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104F0484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5F7B7E">
        <w:rPr>
          <w:rFonts w:ascii="Arial" w:hAnsi="Arial" w:cs="Arial"/>
          <w:sz w:val="44"/>
          <w:szCs w:val="44"/>
        </w:rPr>
        <w:t>7</w:t>
      </w:r>
    </w:p>
    <w:p w14:paraId="426D0263" w14:textId="53DAF055" w:rsidR="009F09D0" w:rsidRPr="009F09D0" w:rsidRDefault="009F09D0" w:rsidP="009F09D0">
      <w:pPr>
        <w:pStyle w:val="ListParagraph"/>
        <w:numPr>
          <w:ilvl w:val="0"/>
          <w:numId w:val="23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color w:val="242021"/>
          <w:sz w:val="24"/>
          <w:szCs w:val="24"/>
        </w:rPr>
      </w:pPr>
      <w:r w:rsidRPr="009F09D0">
        <w:rPr>
          <w:rFonts w:ascii="Arial" w:hAnsi="Arial" w:cs="Arial"/>
          <w:color w:val="242021"/>
          <w:sz w:val="24"/>
          <w:szCs w:val="24"/>
        </w:rPr>
        <w:t>Light of wavelength 540 nm passes through a slit of width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0.200 mm. (a) The width of the central maximum on a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screen is 8.10 mm. How far is the screen from the slit?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(b) Determine the width of the first bright fringe to the side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of the central maximum.</w:t>
      </w:r>
    </w:p>
    <w:p w14:paraId="7A874A91" w14:textId="5987178C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Arial" w:hAnsi="Arial" w:cs="Arial"/>
          <w:color w:val="242021"/>
          <w:sz w:val="24"/>
          <w:szCs w:val="24"/>
        </w:rPr>
        <w:tab/>
      </w:r>
      <w:r>
        <w:rPr>
          <w:rFonts w:ascii="Arial" w:hAnsi="Arial" w:cs="Arial" w:hint="eastAsia"/>
          <w:color w:val="242021"/>
          <w:sz w:val="24"/>
          <w:szCs w:val="24"/>
        </w:rPr>
        <w:t xml:space="preserve"> </w:t>
      </w:r>
      <w:r w:rsidRPr="00024B7E">
        <w:rPr>
          <w:rFonts w:ascii="Palatino Linotype" w:hAnsi="Palatino Linotype"/>
          <w:color w:val="auto"/>
          <w:sz w:val="24"/>
        </w:rPr>
        <w:t xml:space="preserve">In a single slit diffraction pattern, with the slit having width </w:t>
      </w:r>
      <w:r w:rsidRPr="00024B7E">
        <w:rPr>
          <w:rFonts w:ascii="Palatino Linotype" w:hAnsi="Palatino Linotype"/>
          <w:i/>
          <w:color w:val="auto"/>
          <w:sz w:val="24"/>
        </w:rPr>
        <w:t>a</w:t>
      </w:r>
      <w:r w:rsidRPr="00024B7E">
        <w:rPr>
          <w:rFonts w:ascii="Palatino Linotype" w:hAnsi="Palatino Linotype"/>
          <w:color w:val="auto"/>
          <w:sz w:val="24"/>
        </w:rPr>
        <w:t xml:space="preserve">, the dark fringe of order </w:t>
      </w:r>
      <w:r w:rsidRPr="00024B7E">
        <w:rPr>
          <w:rFonts w:ascii="Palatino Linotype" w:hAnsi="Palatino Linotype"/>
          <w:i/>
          <w:color w:val="auto"/>
          <w:sz w:val="24"/>
        </w:rPr>
        <w:t>m</w:t>
      </w:r>
      <w:r w:rsidRPr="00024B7E">
        <w:rPr>
          <w:rFonts w:ascii="Palatino Linotype" w:hAnsi="Palatino Linotype"/>
          <w:color w:val="auto"/>
          <w:sz w:val="24"/>
        </w:rPr>
        <w:t xml:space="preserve"> occurs at angle </w:t>
      </w:r>
      <w:r w:rsidRPr="00024B7E">
        <w:rPr>
          <w:rFonts w:ascii="Palatino Linotype" w:hAnsi="Palatino Linotype"/>
          <w:color w:val="auto"/>
          <w:sz w:val="24"/>
        </w:rPr>
        <w:object w:dxaOrig="300" w:dyaOrig="340" w14:anchorId="67EC5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5pt;height:17.25pt" o:ole="">
            <v:imagedata r:id="rId6" o:title=""/>
          </v:shape>
          <o:OLEObject Type="Embed" ProgID="Equation.DSMT4" ShapeID="_x0000_i1069" DrawAspect="Content" ObjectID="_1683958080" r:id="rId7"/>
        </w:object>
      </w:r>
      <w:r w:rsidRPr="00024B7E">
        <w:rPr>
          <w:rFonts w:ascii="Palatino Linotype" w:hAnsi="Palatino Linotype"/>
          <w:color w:val="auto"/>
          <w:sz w:val="24"/>
        </w:rPr>
        <w:t xml:space="preserve">, where </w:t>
      </w:r>
      <w:r w:rsidRPr="00024B7E">
        <w:rPr>
          <w:rFonts w:ascii="Palatino Linotype" w:hAnsi="Palatino Linotype"/>
          <w:color w:val="auto"/>
          <w:sz w:val="24"/>
        </w:rPr>
        <w:object w:dxaOrig="1600" w:dyaOrig="340" w14:anchorId="719B206B">
          <v:shape id="_x0000_i1070" type="#_x0000_t75" style="width:80.25pt;height:17.25pt" o:ole="">
            <v:imagedata r:id="rId8" o:title=""/>
          </v:shape>
          <o:OLEObject Type="Embed" ProgID="Equation.DSMT4" ShapeID="_x0000_i1070" DrawAspect="Content" ObjectID="_1683958081" r:id="rId9"/>
        </w:object>
      </w:r>
      <w:r w:rsidRPr="00024B7E">
        <w:rPr>
          <w:rFonts w:ascii="Palatino Linotype" w:hAnsi="Palatino Linotype"/>
          <w:color w:val="auto"/>
          <w:sz w:val="24"/>
        </w:rPr>
        <w:t xml:space="preserve"> and </w:t>
      </w:r>
      <w:r w:rsidRPr="00024B7E">
        <w:rPr>
          <w:rFonts w:ascii="Palatino Linotype" w:hAnsi="Palatino Linotype"/>
          <w:color w:val="auto"/>
          <w:sz w:val="24"/>
        </w:rPr>
        <w:object w:dxaOrig="2100" w:dyaOrig="340" w14:anchorId="673792AB">
          <v:shape id="_x0000_i1071" type="#_x0000_t75" style="width:105pt;height:17.25pt" o:ole="">
            <v:imagedata r:id="rId10" o:title=""/>
          </v:shape>
          <o:OLEObject Type="Embed" ProgID="Equation.DSMT4" ShapeID="_x0000_i1071" DrawAspect="Content" ObjectID="_1683958082" r:id="rId11"/>
        </w:object>
      </w:r>
      <w:r w:rsidRPr="00024B7E">
        <w:rPr>
          <w:rFonts w:ascii="Palatino Linotype" w:hAnsi="Palatino Linotype"/>
          <w:color w:val="auto"/>
          <w:sz w:val="24"/>
        </w:rPr>
        <w:t xml:space="preserve">. The location, on a screen located distance </w:t>
      </w:r>
      <w:r w:rsidRPr="00024B7E">
        <w:rPr>
          <w:rFonts w:ascii="Palatino Linotype" w:hAnsi="Palatino Linotype"/>
          <w:i/>
          <w:color w:val="auto"/>
          <w:sz w:val="24"/>
        </w:rPr>
        <w:t>L</w:t>
      </w:r>
      <w:r w:rsidRPr="00024B7E">
        <w:rPr>
          <w:rFonts w:ascii="Palatino Linotype" w:hAnsi="Palatino Linotype"/>
          <w:color w:val="auto"/>
          <w:sz w:val="24"/>
        </w:rPr>
        <w:t xml:space="preserve"> from the slit, of the dark fringe of order </w:t>
      </w:r>
      <w:r w:rsidRPr="00024B7E">
        <w:rPr>
          <w:rFonts w:ascii="Palatino Linotype" w:hAnsi="Palatino Linotype"/>
          <w:i/>
          <w:color w:val="auto"/>
          <w:sz w:val="24"/>
        </w:rPr>
        <w:t xml:space="preserve">m </w:t>
      </w:r>
      <w:r w:rsidRPr="00024B7E">
        <w:rPr>
          <w:rFonts w:ascii="Palatino Linotype" w:hAnsi="Palatino Linotype"/>
          <w:color w:val="auto"/>
          <w:sz w:val="24"/>
        </w:rPr>
        <w:t xml:space="preserve">(measured from </w:t>
      </w:r>
      <w:r w:rsidRPr="00024B7E">
        <w:rPr>
          <w:rFonts w:ascii="Palatino Linotype" w:hAnsi="Palatino Linotype"/>
          <w:i/>
          <w:color w:val="auto"/>
          <w:sz w:val="24"/>
        </w:rPr>
        <w:t>y</w:t>
      </w:r>
      <w:r w:rsidRPr="00024B7E">
        <w:rPr>
          <w:rFonts w:ascii="Palatino Linotype" w:hAnsi="Palatino Linotype"/>
          <w:color w:val="auto"/>
          <w:sz w:val="24"/>
        </w:rPr>
        <w:t xml:space="preserve"> = 0 at the </w:t>
      </w:r>
      <w:proofErr w:type="spellStart"/>
      <w:r w:rsidRPr="00024B7E">
        <w:rPr>
          <w:rFonts w:ascii="Palatino Linotype" w:hAnsi="Palatino Linotype"/>
          <w:color w:val="auto"/>
          <w:sz w:val="24"/>
        </w:rPr>
        <w:t>center</w:t>
      </w:r>
      <w:proofErr w:type="spellEnd"/>
      <w:r w:rsidRPr="00024B7E">
        <w:rPr>
          <w:rFonts w:ascii="Palatino Linotype" w:hAnsi="Palatino Linotype"/>
          <w:color w:val="auto"/>
          <w:sz w:val="24"/>
        </w:rPr>
        <w:t xml:space="preserve"> of the central maximum) is </w:t>
      </w:r>
    </w:p>
    <w:p w14:paraId="33448CFF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uppressAutoHyphens/>
        <w:spacing w:before="120" w:after="120" w:line="360" w:lineRule="auto"/>
        <w:ind w:left="1627" w:hanging="1627"/>
        <w:jc w:val="center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b/>
          <w:color w:val="auto"/>
          <w:sz w:val="24"/>
        </w:rPr>
        <w:tab/>
      </w:r>
      <w:r w:rsidRPr="00024B7E">
        <w:rPr>
          <w:rFonts w:ascii="Palatino Linotype" w:hAnsi="Palatino Linotype"/>
          <w:b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position w:val="-26"/>
          <w:sz w:val="24"/>
        </w:rPr>
        <w:object w:dxaOrig="3780" w:dyaOrig="660" w14:anchorId="5A02963E">
          <v:shape id="_x0000_i1072" type="#_x0000_t75" style="width:189pt;height:33pt" o:ole="">
            <v:imagedata r:id="rId12" o:title=""/>
          </v:shape>
          <o:OLEObject Type="Embed" ProgID="Equation.DSMT4" ShapeID="_x0000_i1072" DrawAspect="Content" ObjectID="_1683958083" r:id="rId13"/>
        </w:object>
      </w:r>
    </w:p>
    <w:p w14:paraId="67E1D0E6" w14:textId="77777777" w:rsidR="009F09D0" w:rsidRPr="00024B7E" w:rsidRDefault="009F09D0" w:rsidP="009F09D0">
      <w:pPr>
        <w:pStyle w:val="Qalpha"/>
        <w:widowControl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</w:rPr>
        <w:tab/>
        <w:t>(a)</w:t>
      </w:r>
      <w:r w:rsidRPr="00024B7E">
        <w:rPr>
          <w:rFonts w:ascii="Palatino Linotype" w:hAnsi="Palatino Linotype"/>
          <w:color w:val="auto"/>
          <w:sz w:val="24"/>
        </w:rPr>
        <w:tab/>
        <w:t xml:space="preserve">The central maximum extends from the </w:t>
      </w:r>
      <w:r w:rsidRPr="00024B7E">
        <w:rPr>
          <w:rFonts w:ascii="Palatino Linotype" w:hAnsi="Palatino Linotype"/>
          <w:i/>
          <w:color w:val="auto"/>
          <w:sz w:val="24"/>
        </w:rPr>
        <w:t>m</w:t>
      </w:r>
      <w:r w:rsidRPr="00024B7E">
        <w:rPr>
          <w:rFonts w:ascii="Palatino Linotype" w:hAnsi="Palatino Linotype"/>
          <w:color w:val="auto"/>
          <w:sz w:val="24"/>
        </w:rPr>
        <w:t xml:space="preserve"> = +1 dark fringe on one side to the </w:t>
      </w:r>
      <w:r w:rsidRPr="00024B7E">
        <w:rPr>
          <w:rFonts w:ascii="Palatino Linotype" w:hAnsi="Palatino Linotype"/>
          <w:i/>
          <w:color w:val="auto"/>
          <w:sz w:val="24"/>
        </w:rPr>
        <w:t>m</w:t>
      </w:r>
      <w:r w:rsidRPr="00024B7E">
        <w:rPr>
          <w:rFonts w:ascii="Palatino Linotype" w:hAnsi="Palatino Linotype"/>
          <w:color w:val="auto"/>
          <w:sz w:val="24"/>
        </w:rPr>
        <w:t xml:space="preserve"> = </w:t>
      </w:r>
      <w:r w:rsidRPr="00024B7E">
        <w:rPr>
          <w:rFonts w:ascii="Palatino Linotype" w:hAnsi="Palatino Linotype"/>
          <w:color w:val="auto"/>
          <w:sz w:val="24"/>
          <w:szCs w:val="24"/>
        </w:rPr>
        <w:t>–</w:t>
      </w:r>
      <w:r w:rsidRPr="00024B7E">
        <w:rPr>
          <w:rFonts w:ascii="Palatino Linotype" w:hAnsi="Palatino Linotype"/>
          <w:color w:val="auto"/>
          <w:sz w:val="24"/>
        </w:rPr>
        <w:t>1 dark fringe on the other side, so the width of this central maximum is</w:t>
      </w:r>
    </w:p>
    <w:p w14:paraId="5D180595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jc w:val="center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position w:val="-46"/>
          <w:sz w:val="24"/>
        </w:rPr>
        <w:object w:dxaOrig="5080" w:dyaOrig="1040" w14:anchorId="304AA67C">
          <v:shape id="_x0000_i1073" type="#_x0000_t75" style="width:254.25pt;height:51.75pt" o:ole="">
            <v:imagedata r:id="rId14" o:title=""/>
          </v:shape>
          <o:OLEObject Type="Embed" ProgID="Equation.DSMT4" ShapeID="_x0000_i1073" DrawAspect="Content" ObjectID="_1683958084" r:id="rId15"/>
        </w:object>
      </w:r>
    </w:p>
    <w:p w14:paraId="7D9B12E5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  <w:t xml:space="preserve">Therefore, </w:t>
      </w:r>
    </w:p>
    <w:p w14:paraId="4130DF5D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object w:dxaOrig="4720" w:dyaOrig="1480" w14:anchorId="3AE1B458">
          <v:shape id="_x0000_i1074" type="#_x0000_t75" style="width:236.25pt;height:74.25pt" o:ole="">
            <v:imagedata r:id="rId16" o:title=""/>
          </v:shape>
          <o:OLEObject Type="Embed" ProgID="Equation.DSMT4" ShapeID="_x0000_i1074" DrawAspect="Content" ObjectID="_1683958085" r:id="rId17"/>
        </w:object>
      </w:r>
    </w:p>
    <w:p w14:paraId="0AF5DC83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</w:rPr>
        <w:tab/>
        <w:t>(b)</w:t>
      </w:r>
      <w:r w:rsidRPr="00024B7E">
        <w:rPr>
          <w:rFonts w:ascii="Palatino Linotype" w:hAnsi="Palatino Linotype"/>
          <w:color w:val="auto"/>
          <w:sz w:val="24"/>
        </w:rPr>
        <w:tab/>
        <w:t xml:space="preserve">The first order bright fringe extends from the </w:t>
      </w:r>
      <w:r w:rsidRPr="00024B7E">
        <w:rPr>
          <w:rFonts w:ascii="Palatino Linotype" w:hAnsi="Palatino Linotype"/>
          <w:i/>
          <w:color w:val="auto"/>
          <w:sz w:val="24"/>
        </w:rPr>
        <w:t>m</w:t>
      </w:r>
      <w:r w:rsidRPr="00024B7E">
        <w:rPr>
          <w:rFonts w:ascii="Palatino Linotype" w:hAnsi="Palatino Linotype"/>
          <w:color w:val="auto"/>
          <w:sz w:val="24"/>
        </w:rPr>
        <w:t xml:space="preserve"> = 1 dark fringe to the </w:t>
      </w:r>
      <w:r w:rsidRPr="00024B7E">
        <w:rPr>
          <w:rFonts w:ascii="Palatino Linotype" w:hAnsi="Palatino Linotype"/>
          <w:i/>
          <w:color w:val="auto"/>
          <w:sz w:val="24"/>
        </w:rPr>
        <w:t>m</w:t>
      </w:r>
      <w:r w:rsidRPr="00024B7E">
        <w:rPr>
          <w:rFonts w:ascii="Palatino Linotype" w:hAnsi="Palatino Linotype"/>
          <w:color w:val="auto"/>
          <w:sz w:val="24"/>
        </w:rPr>
        <w:t xml:space="preserve"> = 2 dark fringe, or</w:t>
      </w:r>
    </w:p>
    <w:p w14:paraId="15194C62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position w:val="-66"/>
          <w:sz w:val="24"/>
        </w:rPr>
        <w:object w:dxaOrig="5680" w:dyaOrig="1740" w14:anchorId="7FD070E0">
          <v:shape id="_x0000_i1075" type="#_x0000_t75" style="width:284.25pt;height:87pt" o:ole="">
            <v:imagedata r:id="rId18" o:title=""/>
          </v:shape>
          <o:OLEObject Type="Embed" ProgID="Equation.DSMT4" ShapeID="_x0000_i1075" DrawAspect="Content" ObjectID="_1683958086" r:id="rId19"/>
        </w:object>
      </w:r>
    </w:p>
    <w:p w14:paraId="06940753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</w:rPr>
        <w:tab/>
      </w:r>
      <w:r w:rsidRPr="00024B7E">
        <w:rPr>
          <w:rFonts w:ascii="Palatino Linotype" w:hAnsi="Palatino Linotype"/>
          <w:color w:val="auto"/>
          <w:sz w:val="24"/>
        </w:rPr>
        <w:tab/>
        <w:t>Note that the width of the first order bright fringe is exactly one half the width of the central maximum.</w:t>
      </w:r>
    </w:p>
    <w:p w14:paraId="1142C200" w14:textId="4AD2F5A0" w:rsidR="009F09D0" w:rsidRPr="009F09D0" w:rsidRDefault="009F09D0" w:rsidP="009F09D0">
      <w:pPr>
        <w:tabs>
          <w:tab w:val="left" w:pos="1620"/>
          <w:tab w:val="left" w:pos="2160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lang w:val="en-GB"/>
        </w:rPr>
      </w:pPr>
      <w:r w:rsidRPr="009F09D0">
        <w:rPr>
          <w:rFonts w:ascii="Arial" w:hAnsi="Arial" w:cs="Arial"/>
          <w:sz w:val="24"/>
          <w:szCs w:val="24"/>
          <w:lang w:val="en-GB"/>
        </w:rPr>
        <w:lastRenderedPageBreak/>
        <w:t xml:space="preserve"> </w:t>
      </w:r>
    </w:p>
    <w:p w14:paraId="799F8718" w14:textId="276D692F" w:rsidR="005F449B" w:rsidRPr="009F09D0" w:rsidRDefault="009F09D0" w:rsidP="009F09D0">
      <w:pPr>
        <w:pStyle w:val="1a"/>
        <w:numPr>
          <w:ilvl w:val="0"/>
          <w:numId w:val="23"/>
        </w:numPr>
        <w:tabs>
          <w:tab w:val="clear" w:pos="900"/>
          <w:tab w:val="left" w:pos="2160"/>
        </w:tabs>
        <w:spacing w:before="120"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Yellow light of wavelength 589 nm is used to view an object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under a microscope. The objective lens diameter is 9.00 mm.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(a) What is the limiting angle of resolution? (b) Suppose it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is possible to use visible light of any wavelength. What color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should you choose to give the smallest possible angle of resolution, and what is this angle? (c) Suppose water fills the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space between the object and the objective. What effect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does this change have on the resolving power when 589-nm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light is used?</w:t>
      </w:r>
    </w:p>
    <w:p w14:paraId="0F4E30F4" w14:textId="02E89C1E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ab/>
      </w:r>
      <w:r>
        <w:rPr>
          <w:rFonts w:ascii="Arial" w:eastAsiaTheme="minorEastAsia" w:hAnsi="Arial" w:cs="Arial" w:hint="eastAsia"/>
          <w:color w:val="242021"/>
          <w:sz w:val="24"/>
          <w:szCs w:val="24"/>
          <w:lang w:eastAsia="zh-TW"/>
        </w:rPr>
        <w:t xml:space="preserve"> </w:t>
      </w:r>
      <w:r w:rsidRPr="00024B7E">
        <w:rPr>
          <w:rFonts w:ascii="Palatino Linotype" w:hAnsi="Palatino Linotype"/>
          <w:color w:val="auto"/>
          <w:sz w:val="24"/>
          <w:szCs w:val="24"/>
        </w:rPr>
        <w:t>(a)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  <w:t>The limiting angle for the resolution of the microscope is</w:t>
      </w:r>
    </w:p>
    <w:p w14:paraId="45B8B038" w14:textId="08678CD8" w:rsidR="009F09D0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b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b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b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-54"/>
          <w:sz w:val="24"/>
          <w:szCs w:val="24"/>
        </w:rPr>
        <w:object w:dxaOrig="5360" w:dyaOrig="1200" w14:anchorId="7F843E12">
          <v:shape id="_x0000_i1083" type="#_x0000_t75" style="width:267.75pt;height:60pt" o:ole="">
            <v:imagedata r:id="rId20" o:title=""/>
          </v:shape>
          <o:OLEObject Type="Embed" ProgID="Equation.DSMT4" ShapeID="_x0000_i1083" DrawAspect="Content" ObjectID="_1683958087" r:id="rId21"/>
        </w:object>
      </w:r>
    </w:p>
    <w:p w14:paraId="0E4D4901" w14:textId="77777777" w:rsidR="009F09D0" w:rsidRPr="00024B7E" w:rsidRDefault="009F09D0" w:rsidP="009F09D0">
      <w:pPr>
        <w:pStyle w:val="Qalpha"/>
        <w:keepNext/>
        <w:keepLines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>(b)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  <w:t xml:space="preserve">For a smaller angle of </w:t>
      </w:r>
      <w:proofErr w:type="gramStart"/>
      <w:r w:rsidRPr="00024B7E">
        <w:rPr>
          <w:rFonts w:ascii="Palatino Linotype" w:hAnsi="Palatino Linotype"/>
          <w:color w:val="auto"/>
          <w:sz w:val="24"/>
          <w:szCs w:val="24"/>
        </w:rPr>
        <w:t>diffraction</w:t>
      </w:r>
      <w:proofErr w:type="gramEnd"/>
      <w:r w:rsidRPr="00024B7E">
        <w:rPr>
          <w:rFonts w:ascii="Palatino Linotype" w:hAnsi="Palatino Linotype"/>
          <w:color w:val="auto"/>
          <w:sz w:val="24"/>
          <w:szCs w:val="24"/>
        </w:rPr>
        <w:t xml:space="preserve"> we choose the smallest visible wavelength, </w:t>
      </w:r>
      <w:r w:rsidRPr="00024B7E">
        <w:rPr>
          <w:rFonts w:ascii="Palatino Linotype" w:hAnsi="Palatino Linotype"/>
          <w:color w:val="auto"/>
          <w:sz w:val="24"/>
          <w:szCs w:val="24"/>
          <w:bdr w:val="single" w:sz="4" w:space="0" w:color="auto"/>
        </w:rPr>
        <w:t>violet</w: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 at 400 nm, to obtain </w:t>
      </w:r>
    </w:p>
    <w:p w14:paraId="45F66FFF" w14:textId="77777777" w:rsidR="009F09D0" w:rsidRPr="00024B7E" w:rsidRDefault="009F09D0" w:rsidP="009F09D0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-54"/>
          <w:sz w:val="24"/>
          <w:szCs w:val="24"/>
        </w:rPr>
        <w:object w:dxaOrig="5380" w:dyaOrig="1200" w14:anchorId="0F129C7B">
          <v:shape id="_x0000_i1086" type="#_x0000_t75" style="width:269.25pt;height:60pt" o:ole="">
            <v:imagedata r:id="rId22" o:title=""/>
          </v:shape>
          <o:OLEObject Type="Embed" ProgID="Equation.DSMT4" ShapeID="_x0000_i1086" DrawAspect="Content" ObjectID="_1683958088" r:id="rId23"/>
        </w:object>
      </w:r>
    </w:p>
    <w:p w14:paraId="1A33722A" w14:textId="77777777" w:rsidR="009F09D0" w:rsidRPr="00024B7E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  <w:t>(c)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  <w:t xml:space="preserve">The wavelength in water is shortened to its vacuum value divided by the index of refraction. </w:t>
      </w:r>
      <w:r w:rsidRPr="00024B7E">
        <w:rPr>
          <w:rFonts w:ascii="Palatino Linotype" w:hAnsi="Palatino Linotype"/>
          <w:color w:val="auto"/>
          <w:sz w:val="24"/>
          <w:szCs w:val="24"/>
          <w:bdr w:val="single" w:sz="4" w:space="0" w:color="auto"/>
        </w:rPr>
        <w:t>The resolv</w:t>
      </w:r>
      <w:r w:rsidRPr="00024B7E">
        <w:rPr>
          <w:rFonts w:ascii="Palatino LT Std" w:hAnsi="Palatino LT Std"/>
          <w:color w:val="auto"/>
          <w:sz w:val="24"/>
          <w:bdr w:val="single" w:sz="4" w:space="0" w:color="auto"/>
        </w:rPr>
        <w:t>ing power is improved, with the minimum resolvable angle becoming</w:t>
      </w:r>
    </w:p>
    <w:p w14:paraId="42AF77A5" w14:textId="77777777" w:rsidR="009F09D0" w:rsidRPr="00024B7E" w:rsidRDefault="009F09D0" w:rsidP="009F09D0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/>
          <w:color w:val="auto"/>
          <w:sz w:val="24"/>
        </w:rPr>
      </w:pPr>
      <w:r w:rsidRPr="00024B7E">
        <w:rPr>
          <w:rFonts w:ascii="Palatino LT Std" w:hAnsi="Palatino LT Std"/>
          <w:color w:val="auto"/>
          <w:sz w:val="24"/>
          <w:szCs w:val="24"/>
        </w:rPr>
        <w:tab/>
      </w:r>
      <w:r w:rsidRPr="00024B7E">
        <w:rPr>
          <w:rFonts w:ascii="Palatino LT Std" w:hAnsi="Palatino LT Std"/>
          <w:color w:val="auto"/>
          <w:sz w:val="24"/>
          <w:szCs w:val="24"/>
        </w:rPr>
        <w:tab/>
      </w:r>
      <w:r w:rsidRPr="00024B7E">
        <w:rPr>
          <w:rFonts w:ascii="Palatino LT Std" w:hAnsi="Palatino LT Std"/>
          <w:color w:val="auto"/>
          <w:sz w:val="24"/>
          <w:szCs w:val="24"/>
        </w:rPr>
        <w:tab/>
      </w:r>
      <w:r w:rsidRPr="00024B7E">
        <w:rPr>
          <w:rFonts w:ascii="Palatino LT Std" w:hAnsi="Palatino LT Std"/>
          <w:color w:val="auto"/>
          <w:sz w:val="24"/>
          <w:szCs w:val="24"/>
        </w:rPr>
        <w:tab/>
      </w:r>
      <w:r w:rsidRPr="00024B7E">
        <w:rPr>
          <w:rFonts w:ascii="Palatino LT Std" w:hAnsi="Palatino LT Std"/>
          <w:color w:val="auto"/>
          <w:sz w:val="24"/>
          <w:szCs w:val="24"/>
        </w:rPr>
        <w:object w:dxaOrig="5800" w:dyaOrig="1200" w14:anchorId="5809E2C3">
          <v:shape id="_x0000_i1087" type="#_x0000_t75" style="width:290.25pt;height:60pt" o:ole="">
            <v:imagedata r:id="rId24" o:title=""/>
          </v:shape>
          <o:OLEObject Type="Embed" ProgID="Equation.DSMT4" ShapeID="_x0000_i1087" DrawAspect="Content" ObjectID="_1683958089" r:id="rId25"/>
        </w:object>
      </w:r>
    </w:p>
    <w:p w14:paraId="608DCC3B" w14:textId="60B37F9F" w:rsidR="009F09D0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  <w:r w:rsidRPr="00024B7E">
        <w:rPr>
          <w:rFonts w:ascii="Palatino LT Std" w:hAnsi="Palatino LT Std"/>
          <w:color w:val="auto"/>
          <w:sz w:val="24"/>
        </w:rPr>
        <w:tab/>
      </w:r>
      <w:r w:rsidRPr="00024B7E">
        <w:rPr>
          <w:rFonts w:ascii="Palatino LT Std" w:hAnsi="Palatino LT Std"/>
          <w:color w:val="auto"/>
          <w:sz w:val="24"/>
        </w:rPr>
        <w:tab/>
        <w:t xml:space="preserve">Better than water for many purposes is oil immersion. </w:t>
      </w:r>
    </w:p>
    <w:p w14:paraId="6133DE9C" w14:textId="50E80943" w:rsidR="009F09D0" w:rsidRPr="003C4616" w:rsidRDefault="009F09D0" w:rsidP="003C4616">
      <w:pPr>
        <w:pStyle w:val="Qalpha"/>
        <w:numPr>
          <w:ilvl w:val="0"/>
          <w:numId w:val="23"/>
        </w:numPr>
        <w:tabs>
          <w:tab w:val="clear" w:pos="1520"/>
          <w:tab w:val="clear" w:pos="3940"/>
          <w:tab w:val="left" w:pos="2160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A grating with 250 grooves/mm is used with an incandescent light source. Assume the visible spectrum to range in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wavelength from 400 nm to 700 nm. In how many orders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can one see (a) the entire visible spectrum and (b) the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short-wavelength region of the visible spectrum?</w:t>
      </w:r>
    </w:p>
    <w:p w14:paraId="7E5FF167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ab/>
      </w:r>
      <w:r w:rsidRPr="00024B7E">
        <w:rPr>
          <w:rFonts w:ascii="Palatino Linotype" w:hAnsi="Palatino Linotype"/>
          <w:sz w:val="24"/>
          <w:szCs w:val="24"/>
        </w:rPr>
        <w:t xml:space="preserve">The grating spacing is </w:t>
      </w:r>
    </w:p>
    <w:p w14:paraId="41BCEC23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b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b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b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-24"/>
          <w:sz w:val="24"/>
          <w:szCs w:val="24"/>
        </w:rPr>
        <w:object w:dxaOrig="4600" w:dyaOrig="660" w14:anchorId="66520EC4">
          <v:shape id="_x0000_i1090" type="#_x0000_t75" style="width:229.5pt;height:33pt" o:ole="">
            <v:imagedata r:id="rId26" o:title=""/>
          </v:shape>
          <o:OLEObject Type="Embed" ProgID="Equation.DSMT4" ShapeID="_x0000_i1090" DrawAspect="Content" ObjectID="_1683958090" r:id="rId27"/>
        </w:objec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 </w:t>
      </w:r>
    </w:p>
    <w:p w14:paraId="07BBCDF7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lastRenderedPageBreak/>
        <w:tab/>
        <w:t xml:space="preserve">Solving </w:t>
      </w:r>
      <w:proofErr w:type="spellStart"/>
      <w:r w:rsidRPr="00024B7E">
        <w:rPr>
          <w:rFonts w:ascii="Palatino Linotype" w:hAnsi="Palatino Linotype"/>
          <w:color w:val="auto"/>
          <w:sz w:val="24"/>
          <w:szCs w:val="24"/>
        </w:rPr>
        <w:t>for m</w:t>
      </w:r>
      <w:proofErr w:type="spellEnd"/>
      <w:r w:rsidRPr="00024B7E">
        <w:rPr>
          <w:rFonts w:ascii="Palatino Linotype" w:hAnsi="Palatino Linotype"/>
          <w:color w:val="auto"/>
          <w:sz w:val="24"/>
          <w:szCs w:val="24"/>
        </w:rPr>
        <w:t xml:space="preserve"> in Equation 38.7 gives</w:t>
      </w:r>
    </w:p>
    <w:p w14:paraId="4AD928A3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-24"/>
          <w:sz w:val="24"/>
          <w:szCs w:val="24"/>
        </w:rPr>
        <w:object w:dxaOrig="3160" w:dyaOrig="620" w14:anchorId="750D60A6">
          <v:shape id="_x0000_i1091" type="#_x0000_t75" style="width:157.5pt;height:31.5pt" o:ole="">
            <v:imagedata r:id="rId28" o:title=""/>
          </v:shape>
          <o:OLEObject Type="Embed" ProgID="Equation.DSMT4" ShapeID="_x0000_i1091" DrawAspect="Content" ObjectID="_1683958091" r:id="rId29"/>
        </w:object>
      </w:r>
    </w:p>
    <w:p w14:paraId="07F8DFFE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  <w:t>(a)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  <w:t>The number of times a complete order is seen is the same as the number of orders in which the long wavelength limit is visible.</w:t>
      </w:r>
    </w:p>
    <w:p w14:paraId="71B5C087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-24"/>
          <w:sz w:val="24"/>
          <w:szCs w:val="24"/>
        </w:rPr>
        <w:object w:dxaOrig="4720" w:dyaOrig="640" w14:anchorId="1D41AC47">
          <v:shape id="_x0000_i1092" type="#_x0000_t75" style="width:236.25pt;height:32.25pt" o:ole="">
            <v:imagedata r:id="rId30" o:title=""/>
          </v:shape>
          <o:OLEObject Type="Embed" ProgID="Equation.DSMT4" ShapeID="_x0000_i1092" DrawAspect="Content" ObjectID="_1683958092" r:id="rId31"/>
        </w:object>
      </w:r>
    </w:p>
    <w:p w14:paraId="64A7F027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2"/>
          <w:sz w:val="24"/>
          <w:szCs w:val="24"/>
        </w:rPr>
        <w:object w:dxaOrig="3000" w:dyaOrig="420" w14:anchorId="7B7AEFE3">
          <v:shape id="_x0000_i1093" type="#_x0000_t75" style="width:150pt;height:21pt" o:ole="">
            <v:imagedata r:id="rId32" o:title=""/>
          </v:shape>
          <o:OLEObject Type="Embed" ProgID="Equation.DSMT4" ShapeID="_x0000_i1093" DrawAspect="Content" ObjectID="_1683958093" r:id="rId33"/>
        </w:object>
      </w:r>
    </w:p>
    <w:p w14:paraId="19B504C7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  <w:t>The highest order in which the violet end of the spectrum can be seen is:</w:t>
      </w:r>
    </w:p>
    <w:p w14:paraId="5084FC64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-24"/>
          <w:sz w:val="24"/>
          <w:szCs w:val="24"/>
        </w:rPr>
        <w:object w:dxaOrig="4720" w:dyaOrig="640" w14:anchorId="3651DE56">
          <v:shape id="_x0000_i1094" type="#_x0000_t75" style="width:236.25pt;height:32.25pt" o:ole="">
            <v:imagedata r:id="rId34" o:title=""/>
          </v:shape>
          <o:OLEObject Type="Embed" ProgID="Equation.DSMT4" ShapeID="_x0000_i1094" DrawAspect="Content" ObjectID="_1683958094" r:id="rId35"/>
        </w:object>
      </w:r>
    </w:p>
    <w:p w14:paraId="18D367B7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position w:val="1"/>
          <w:sz w:val="24"/>
          <w:szCs w:val="24"/>
        </w:rPr>
        <w:object w:dxaOrig="4660" w:dyaOrig="480" w14:anchorId="7DCB6148">
          <v:shape id="_x0000_i1095" type="#_x0000_t75" style="width:233.25pt;height:24pt" o:ole="">
            <v:imagedata r:id="rId36" o:title=""/>
          </v:shape>
          <o:OLEObject Type="Embed" ProgID="Equation.DSMT4" ShapeID="_x0000_i1095" DrawAspect="Content" ObjectID="_1683958095" r:id="rId37"/>
        </w:object>
      </w:r>
    </w:p>
    <w:p w14:paraId="70B825F4" w14:textId="287EDF48" w:rsidR="003C4616" w:rsidRPr="003C4616" w:rsidRDefault="003C4616" w:rsidP="003C4616">
      <w:pPr>
        <w:pStyle w:val="Qalpha"/>
        <w:numPr>
          <w:ilvl w:val="0"/>
          <w:numId w:val="23"/>
        </w:numPr>
        <w:tabs>
          <w:tab w:val="clear" w:pos="1520"/>
          <w:tab w:val="clear" w:pos="3940"/>
          <w:tab w:val="left" w:pos="2160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C4616">
        <w:rPr>
          <w:rFonts w:ascii="Arial" w:eastAsiaTheme="minorEastAsia" w:hAnsi="Arial" w:cs="Arial"/>
          <w:i/>
          <w:iCs/>
          <w:color w:val="242021"/>
          <w:sz w:val="24"/>
          <w:szCs w:val="24"/>
          <w:lang w:val="en-US" w:eastAsia="zh-TW"/>
        </w:rPr>
        <w:t xml:space="preserve">Why is the following situation impossible? 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A technician is measuring the index of refraction of a solid material by observing the polarization of light reflected from its surface. She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notices that when a light beam is projected from air onto the</w:t>
      </w:r>
      <w:r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material surface, the reflected light is totally polarized parallel to the surface when the incident angle is 41.0°</w:t>
      </w:r>
    </w:p>
    <w:p w14:paraId="0792F464" w14:textId="3AE0E4BA" w:rsidR="009F09D0" w:rsidRPr="009F09D0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</w:p>
    <w:p w14:paraId="3522CC82" w14:textId="0BAE720C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In Equation 37.10, </w:t>
      </w:r>
      <w:r w:rsidRPr="00024B7E">
        <w:rPr>
          <w:rFonts w:ascii="Palatino Linotype" w:hAnsi="Palatino Linotype"/>
          <w:color w:val="auto"/>
          <w:sz w:val="24"/>
          <w:szCs w:val="24"/>
        </w:rPr>
        <w:object w:dxaOrig="1480" w:dyaOrig="360" w14:anchorId="5C9B68A2">
          <v:shape id="_x0000_i1102" type="#_x0000_t75" style="width:74.25pt;height:18pt" o:ole="">
            <v:imagedata r:id="rId38" o:title=""/>
          </v:shape>
          <o:OLEObject Type="Embed" ProgID="Equation.DSMT4" ShapeID="_x0000_i1102" DrawAspect="Content" ObjectID="_1683958096" r:id="rId39"/>
        </w:objec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, the index of refraction </w:t>
      </w:r>
      <w:r w:rsidRPr="00024B7E">
        <w:rPr>
          <w:rFonts w:ascii="Palatino Linotype" w:hAnsi="Palatino Linotype"/>
          <w:i/>
          <w:color w:val="auto"/>
          <w:sz w:val="24"/>
          <w:szCs w:val="24"/>
        </w:rPr>
        <w:t>n</w:t>
      </w:r>
      <w:r w:rsidRPr="00024B7E">
        <w:rPr>
          <w:rFonts w:ascii="Palatino Linotype" w:hAnsi="Palatino Linotype"/>
          <w:color w:val="auto"/>
          <w:position w:val="-4"/>
          <w:sz w:val="24"/>
          <w:szCs w:val="24"/>
          <w:vertAlign w:val="subscript"/>
        </w:rPr>
        <w:t>2</w: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 of the solid material must be larger than that of air (</w:t>
      </w:r>
      <w:r w:rsidRPr="00024B7E">
        <w:rPr>
          <w:rFonts w:ascii="Palatino Linotype" w:hAnsi="Palatino Linotype"/>
          <w:i/>
          <w:color w:val="auto"/>
          <w:sz w:val="24"/>
          <w:szCs w:val="24"/>
        </w:rPr>
        <w:t>n</w:t>
      </w:r>
      <w:r w:rsidRPr="00024B7E">
        <w:rPr>
          <w:rFonts w:ascii="Palatino Linotype" w:hAnsi="Palatino Linotype"/>
          <w:color w:val="auto"/>
          <w:position w:val="-4"/>
          <w:sz w:val="24"/>
          <w:szCs w:val="24"/>
          <w:vertAlign w:val="subscript"/>
        </w:rPr>
        <w:t>1</w: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 = 1.00). Therefore, we must have </w:t>
      </w:r>
      <w:r w:rsidRPr="00024B7E">
        <w:rPr>
          <w:rFonts w:ascii="Palatino Linotype" w:hAnsi="Palatino Linotype"/>
          <w:color w:val="auto"/>
          <w:sz w:val="24"/>
          <w:szCs w:val="24"/>
        </w:rPr>
        <w:object w:dxaOrig="1060" w:dyaOrig="360" w14:anchorId="5109E638">
          <v:shape id="_x0000_i1103" type="#_x0000_t75" style="width:53.25pt;height:18pt" o:ole="">
            <v:imagedata r:id="rId40" o:title=""/>
          </v:shape>
          <o:OLEObject Type="Embed" ProgID="Equation.DSMT4" ShapeID="_x0000_i1103" DrawAspect="Content" ObjectID="_1683958097" r:id="rId41"/>
        </w:objec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. For this to be true, we must have </w:t>
      </w:r>
      <w:r w:rsidRPr="00024B7E">
        <w:rPr>
          <w:rFonts w:ascii="Palatino Linotype" w:hAnsi="Palatino Linotype"/>
          <w:color w:val="auto"/>
          <w:sz w:val="24"/>
          <w:szCs w:val="24"/>
        </w:rPr>
        <w:object w:dxaOrig="880" w:dyaOrig="360" w14:anchorId="03D1C43F">
          <v:shape id="_x0000_i1104" type="#_x0000_t75" style="width:44.25pt;height:18pt" o:ole="">
            <v:imagedata r:id="rId42" o:title=""/>
          </v:shape>
          <o:OLEObject Type="Embed" ProgID="Equation.DSMT4" ShapeID="_x0000_i1104" DrawAspect="Content" ObjectID="_1683958098" r:id="rId43"/>
        </w:objec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, so </w:t>
      </w:r>
      <w:r w:rsidRPr="00024B7E">
        <w:rPr>
          <w:rFonts w:ascii="Palatino Linotype" w:hAnsi="Palatino Linotype"/>
          <w:color w:val="auto"/>
          <w:sz w:val="24"/>
          <w:szCs w:val="24"/>
        </w:rPr>
        <w:object w:dxaOrig="1060" w:dyaOrig="360" w14:anchorId="21624675">
          <v:shape id="_x0000_i1105" type="#_x0000_t75" style="width:53.25pt;height:18pt" o:ole="">
            <v:imagedata r:id="rId44" o:title=""/>
          </v:shape>
          <o:OLEObject Type="Embed" ProgID="Equation.DSMT4" ShapeID="_x0000_i1105" DrawAspect="Content" ObjectID="_1683958099" r:id="rId45"/>
        </w:object>
      </w:r>
      <w:r w:rsidRPr="00024B7E">
        <w:rPr>
          <w:rFonts w:ascii="Palatino Linotype" w:hAnsi="Palatino Linotype"/>
          <w:color w:val="auto"/>
          <w:sz w:val="24"/>
          <w:szCs w:val="24"/>
        </w:rPr>
        <w:t xml:space="preserve"> is not possible.</w:t>
      </w:r>
    </w:p>
    <w:p w14:paraId="130C7869" w14:textId="3E59E544" w:rsidR="003C4616" w:rsidRPr="00024B7E" w:rsidRDefault="003C4616" w:rsidP="003C4616">
      <w:pPr>
        <w:pStyle w:val="TX"/>
        <w:keepNext/>
        <w:tabs>
          <w:tab w:val="clear" w:pos="360"/>
          <w:tab w:val="left" w:pos="108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b/>
          <w:color w:val="auto"/>
          <w:sz w:val="24"/>
          <w:szCs w:val="24"/>
        </w:rPr>
        <w:t>P37.29</w:t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sz w:val="24"/>
          <w:szCs w:val="24"/>
        </w:rPr>
        <w:t>For the polarizing angle,</w:t>
      </w:r>
      <w:r w:rsidRPr="00024B7E">
        <w:rPr>
          <w:rFonts w:ascii="Palatino Linotype" w:hAnsi="Palatino Linotype"/>
          <w:sz w:val="24"/>
          <w:szCs w:val="24"/>
        </w:rPr>
        <w:t> </w:t>
      </w:r>
    </w:p>
    <w:p w14:paraId="60741E2C" w14:textId="77777777" w:rsidR="003C4616" w:rsidRPr="00024B7E" w:rsidRDefault="003C4616" w:rsidP="003C4616">
      <w:pPr>
        <w:pStyle w:val="TX"/>
        <w:tabs>
          <w:tab w:val="clear" w:pos="360"/>
          <w:tab w:val="left" w:pos="1080"/>
          <w:tab w:val="left" w:pos="1800"/>
          <w:tab w:val="left" w:pos="2160"/>
        </w:tabs>
        <w:spacing w:before="100" w:after="100" w:line="360" w:lineRule="auto"/>
        <w:ind w:left="1080" w:hanging="1080"/>
        <w:jc w:val="left"/>
        <w:rPr>
          <w:rFonts w:ascii="Palatino Linotype" w:hAnsi="Palatino Linotype"/>
          <w:sz w:val="24"/>
          <w:szCs w:val="24"/>
        </w:rPr>
      </w:pP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position w:val="-30"/>
          <w:sz w:val="24"/>
          <w:szCs w:val="24"/>
        </w:rPr>
        <w:object w:dxaOrig="4420" w:dyaOrig="720" w14:anchorId="5235B85D">
          <v:shape id="_x0000_i1106" type="#_x0000_t75" style="width:221.25pt;height:36pt" o:ole="">
            <v:imagedata r:id="rId46" o:title=""/>
          </v:shape>
          <o:OLEObject Type="Embed" ProgID="Equation.DSMT4" ShapeID="_x0000_i1106" DrawAspect="Content" ObjectID="_1683958100" r:id="rId47"/>
        </w:object>
      </w:r>
    </w:p>
    <w:p w14:paraId="61B66981" w14:textId="77777777" w:rsidR="003C4616" w:rsidRPr="00024B7E" w:rsidRDefault="003C4616" w:rsidP="003C4616">
      <w:pPr>
        <w:pStyle w:val="TX"/>
        <w:tabs>
          <w:tab w:val="clear" w:pos="360"/>
          <w:tab w:val="left" w:pos="1080"/>
          <w:tab w:val="left" w:pos="1800"/>
          <w:tab w:val="left" w:pos="2160"/>
        </w:tabs>
        <w:spacing w:before="100" w:after="100" w:line="360" w:lineRule="auto"/>
        <w:ind w:left="1080" w:hanging="1080"/>
        <w:jc w:val="left"/>
        <w:rPr>
          <w:rFonts w:ascii="Palatino Linotype" w:hAnsi="Palatino Linotype"/>
          <w:sz w:val="24"/>
          <w:szCs w:val="24"/>
        </w:rPr>
      </w:pPr>
      <w:r w:rsidRPr="00024B7E">
        <w:rPr>
          <w:rFonts w:ascii="Palatino Linotype" w:hAnsi="Palatino Linotype"/>
          <w:sz w:val="24"/>
          <w:szCs w:val="24"/>
        </w:rPr>
        <w:tab/>
        <w:t>For the critical angle for total internal reflection,</w:t>
      </w:r>
    </w:p>
    <w:p w14:paraId="2DFA6CCE" w14:textId="77777777" w:rsidR="003C4616" w:rsidRPr="00024B7E" w:rsidRDefault="003C4616" w:rsidP="003C4616">
      <w:pPr>
        <w:pStyle w:val="TX"/>
        <w:tabs>
          <w:tab w:val="clear" w:pos="360"/>
          <w:tab w:val="left" w:pos="1080"/>
          <w:tab w:val="left" w:pos="1800"/>
          <w:tab w:val="left" w:pos="2160"/>
        </w:tabs>
        <w:spacing w:before="100" w:after="100" w:line="360" w:lineRule="auto"/>
        <w:ind w:left="1080" w:hanging="1080"/>
        <w:jc w:val="left"/>
        <w:rPr>
          <w:rFonts w:ascii="Palatino Linotype" w:hAnsi="Palatino Linotype"/>
          <w:sz w:val="24"/>
          <w:szCs w:val="24"/>
        </w:rPr>
      </w:pP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position w:val="-30"/>
          <w:sz w:val="24"/>
          <w:szCs w:val="24"/>
        </w:rPr>
        <w:object w:dxaOrig="5120" w:dyaOrig="680" w14:anchorId="71EEBB06">
          <v:shape id="_x0000_i1107" type="#_x0000_t75" style="width:255.75pt;height:33.75pt" o:ole="">
            <v:imagedata r:id="rId48" o:title=""/>
          </v:shape>
          <o:OLEObject Type="Embed" ProgID="Equation.DSMT4" ShapeID="_x0000_i1107" DrawAspect="Content" ObjectID="_1683958101" r:id="rId49"/>
        </w:object>
      </w:r>
    </w:p>
    <w:p w14:paraId="7B2CE6BC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024B7E">
        <w:rPr>
          <w:rFonts w:ascii="Palatino Linotype" w:hAnsi="Palatino Linotype"/>
          <w:sz w:val="24"/>
          <w:szCs w:val="24"/>
        </w:rPr>
        <w:tab/>
        <w:t>Therefore,</w:t>
      </w:r>
      <w:r w:rsidRPr="00024B7E">
        <w:rPr>
          <w:rFonts w:ascii="Palatino Linotype" w:hAnsi="Palatino Linotype"/>
          <w:sz w:val="24"/>
          <w:szCs w:val="24"/>
        </w:rPr>
        <w:tab/>
      </w:r>
    </w:p>
    <w:p w14:paraId="049CBA94" w14:textId="77777777" w:rsidR="003C4616" w:rsidRPr="00024B7E" w:rsidRDefault="003C4616" w:rsidP="003C461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b/>
          <w:color w:val="auto"/>
          <w:sz w:val="24"/>
          <w:szCs w:val="24"/>
        </w:rPr>
      </w:pPr>
      <w:r w:rsidRPr="00024B7E">
        <w:rPr>
          <w:rFonts w:ascii="Palatino Linotype" w:hAnsi="Palatino Linotype"/>
          <w:sz w:val="24"/>
          <w:szCs w:val="24"/>
        </w:rPr>
        <w:lastRenderedPageBreak/>
        <w:tab/>
      </w: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sz w:val="24"/>
          <w:szCs w:val="24"/>
        </w:rPr>
        <w:tab/>
      </w:r>
      <w:r w:rsidRPr="00024B7E">
        <w:rPr>
          <w:rFonts w:ascii="Palatino Linotype" w:hAnsi="Palatino Linotype"/>
          <w:position w:val="-32"/>
          <w:sz w:val="24"/>
          <w:szCs w:val="24"/>
        </w:rPr>
        <w:object w:dxaOrig="4800" w:dyaOrig="760" w14:anchorId="6E89BCF4">
          <v:shape id="_x0000_i1108" type="#_x0000_t75" style="width:240pt;height:38.25pt" o:ole="">
            <v:imagedata r:id="rId50" o:title=""/>
          </v:shape>
          <o:OLEObject Type="Embed" ProgID="Equation.DSMT4" ShapeID="_x0000_i1108" DrawAspect="Content" ObjectID="_1683958102" r:id="rId51"/>
        </w:object>
      </w:r>
    </w:p>
    <w:p w14:paraId="2B68F3A9" w14:textId="594D3B4B" w:rsidR="009F09D0" w:rsidRPr="009F09D0" w:rsidRDefault="009F09D0" w:rsidP="009F09D0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Arial" w:hAnsi="Arial" w:cs="Arial" w:hint="eastAsia"/>
          <w:sz w:val="24"/>
          <w:szCs w:val="24"/>
          <w:lang w:val="en-GB"/>
        </w:rPr>
      </w:pPr>
    </w:p>
    <w:sectPr w:rsidR="009F09D0" w:rsidRPr="009F09D0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68C468C"/>
    <w:multiLevelType w:val="hybridMultilevel"/>
    <w:tmpl w:val="31C4959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6" w15:restartNumberingAfterBreak="0">
    <w:nsid w:val="5C514921"/>
    <w:multiLevelType w:val="hybridMultilevel"/>
    <w:tmpl w:val="6A8ABB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1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15"/>
  </w:num>
  <w:num w:numId="8">
    <w:abstractNumId w:val="20"/>
  </w:num>
  <w:num w:numId="9">
    <w:abstractNumId w:val="19"/>
  </w:num>
  <w:num w:numId="10">
    <w:abstractNumId w:val="4"/>
  </w:num>
  <w:num w:numId="11">
    <w:abstractNumId w:val="0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6"/>
  </w:num>
  <w:num w:numId="17">
    <w:abstractNumId w:val="21"/>
  </w:num>
  <w:num w:numId="18">
    <w:abstractNumId w:val="1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44C5A"/>
    <w:rsid w:val="003656F3"/>
    <w:rsid w:val="003879FE"/>
    <w:rsid w:val="00391898"/>
    <w:rsid w:val="003C4616"/>
    <w:rsid w:val="003F57D1"/>
    <w:rsid w:val="00427614"/>
    <w:rsid w:val="0043034D"/>
    <w:rsid w:val="0043373A"/>
    <w:rsid w:val="0044340B"/>
    <w:rsid w:val="00480606"/>
    <w:rsid w:val="004A323E"/>
    <w:rsid w:val="004A4A13"/>
    <w:rsid w:val="004E364F"/>
    <w:rsid w:val="005075F2"/>
    <w:rsid w:val="0053499F"/>
    <w:rsid w:val="0056147E"/>
    <w:rsid w:val="005704DD"/>
    <w:rsid w:val="00590A3C"/>
    <w:rsid w:val="005C664A"/>
    <w:rsid w:val="005E30CE"/>
    <w:rsid w:val="005F19AD"/>
    <w:rsid w:val="005F449B"/>
    <w:rsid w:val="005F7B7E"/>
    <w:rsid w:val="006C5558"/>
    <w:rsid w:val="006D4BEC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9F09D0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2021-05-31T00:56:00Z</dcterms:created>
  <dcterms:modified xsi:type="dcterms:W3CDTF">2021-05-31T01:07:00Z</dcterms:modified>
</cp:coreProperties>
</file>