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0623452" w:rsidR="0043034D" w:rsidRPr="00036799" w:rsidRDefault="0043034D" w:rsidP="00056AAB">
      <w:pPr>
        <w:tabs>
          <w:tab w:val="left" w:pos="1080"/>
          <w:tab w:val="left" w:pos="1620"/>
          <w:tab w:val="left" w:pos="2160"/>
        </w:tabs>
        <w:spacing w:before="120" w:after="120" w:line="360" w:lineRule="auto"/>
        <w:ind w:left="142" w:hanging="480"/>
        <w:jc w:val="center"/>
        <w:rPr>
          <w:rFonts w:ascii="Arial" w:hAnsi="Arial" w:cs="Arial"/>
          <w:b/>
          <w:bCs/>
          <w:sz w:val="44"/>
          <w:szCs w:val="44"/>
        </w:rPr>
      </w:pPr>
      <w:bookmarkStart w:id="0" w:name="_Hlk65703916"/>
      <w:bookmarkEnd w:id="0"/>
      <w:r w:rsidRPr="00036799">
        <w:rPr>
          <w:rFonts w:ascii="Arial" w:hAnsi="Arial" w:cs="Arial"/>
          <w:b/>
          <w:bCs/>
          <w:sz w:val="44"/>
          <w:szCs w:val="44"/>
        </w:rPr>
        <w:t>Chapter-2</w:t>
      </w:r>
      <w:r w:rsidR="001E0DA5" w:rsidRPr="00036799">
        <w:rPr>
          <w:rFonts w:ascii="Arial" w:hAnsi="Arial" w:cs="Arial"/>
          <w:b/>
          <w:bCs/>
          <w:sz w:val="44"/>
          <w:szCs w:val="44"/>
        </w:rPr>
        <w:t>3</w:t>
      </w:r>
    </w:p>
    <w:p w14:paraId="40B9A25A" w14:textId="39376FEA" w:rsidR="0043034D" w:rsidRDefault="00F328FC" w:rsidP="00056AAB">
      <w:pPr>
        <w:pStyle w:val="Qalpha"/>
        <w:numPr>
          <w:ilvl w:val="0"/>
          <w:numId w:val="8"/>
        </w:numPr>
        <w:tabs>
          <w:tab w:val="clear" w:pos="1520"/>
          <w:tab w:val="clear" w:pos="3940"/>
          <w:tab w:val="left" w:pos="1080"/>
          <w:tab w:val="left" w:pos="1620"/>
          <w:tab w:val="left" w:pos="2160"/>
        </w:tabs>
        <w:spacing w:before="120" w:after="120" w:line="360" w:lineRule="auto"/>
        <w:ind w:left="426"/>
        <w:rPr>
          <w:rFonts w:ascii="Times New Roman" w:eastAsiaTheme="minorEastAsia" w:hAnsi="Times New Roman" w:cs="Times New Roman"/>
          <w:color w:val="242021"/>
          <w:sz w:val="24"/>
          <w:szCs w:val="24"/>
          <w:lang w:val="en-US" w:eastAsia="zh-TW"/>
        </w:rPr>
      </w:pPr>
      <w:r w:rsidRPr="00F328FC">
        <w:rPr>
          <w:rFonts w:ascii="Times New Roman" w:eastAsiaTheme="minorEastAsia" w:hAnsi="Times New Roman" w:cs="Times New Roman"/>
          <w:color w:val="242021"/>
          <w:sz w:val="24"/>
          <w:szCs w:val="24"/>
          <w:lang w:val="en-US" w:eastAsia="zh-TW"/>
        </w:rPr>
        <w:t xml:space="preserve">A uniformly charged ring of radius 10.0 cm has a total charge of 75.0 </w:t>
      </w:r>
      <w:r>
        <w:rPr>
          <w:rFonts w:ascii="Times New Roman" w:eastAsiaTheme="minorEastAsia" w:hAnsi="Times New Roman" w:cs="Times New Roman"/>
          <w:i/>
          <w:iCs/>
          <w:color w:val="242021"/>
          <w:sz w:val="24"/>
          <w:szCs w:val="24"/>
          <w:lang w:val="en-US" w:eastAsia="zh-TW"/>
        </w:rPr>
        <w:t>µ</w:t>
      </w:r>
      <w:r w:rsidRPr="00F328FC">
        <w:rPr>
          <w:rFonts w:ascii="Times New Roman" w:eastAsiaTheme="minorEastAsia" w:hAnsi="Times New Roman" w:cs="Times New Roman"/>
          <w:color w:val="242021"/>
          <w:sz w:val="24"/>
          <w:szCs w:val="24"/>
          <w:lang w:val="en-US" w:eastAsia="zh-TW"/>
        </w:rPr>
        <w:t>C. Find the electric field on the axis of the</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ring at (a) 1.00 cm, (b) 5.00 cm, (c) 30.0 cm, and (d) 100 cm from the center of the ring.</w:t>
      </w:r>
    </w:p>
    <w:p w14:paraId="423CAFFE" w14:textId="16FEFC94" w:rsidR="00F328FC" w:rsidRDefault="00F328FC" w:rsidP="00F328FC">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b/>
          <w:color w:val="auto"/>
          <w:sz w:val="24"/>
          <w:szCs w:val="24"/>
        </w:rPr>
      </w:pPr>
      <w:r>
        <w:rPr>
          <w:rFonts w:ascii="Times New Roman" w:eastAsiaTheme="minorEastAsia" w:hAnsi="Times New Roman" w:cs="Times New Roman"/>
          <w:color w:val="242021"/>
          <w:sz w:val="24"/>
          <w:szCs w:val="24"/>
          <w:lang w:val="en-US" w:eastAsia="zh-TW"/>
        </w:rPr>
        <w:tab/>
      </w:r>
      <w:r w:rsidRPr="00036799">
        <w:rPr>
          <w:rFonts w:ascii="Times New Roman" w:eastAsiaTheme="minorEastAsia" w:hAnsi="Times New Roman" w:cs="Times New Roman" w:hint="eastAsia"/>
          <w:b/>
          <w:bCs/>
          <w:color w:val="242021"/>
          <w:sz w:val="24"/>
          <w:szCs w:val="24"/>
          <w:lang w:val="en-US" w:eastAsia="zh-TW"/>
        </w:rPr>
        <w:t>A</w:t>
      </w:r>
      <w:r w:rsidRPr="00036799">
        <w:rPr>
          <w:rFonts w:ascii="Times New Roman" w:eastAsiaTheme="minorEastAsia" w:hAnsi="Times New Roman" w:cs="Times New Roman"/>
          <w:b/>
          <w:bCs/>
          <w:color w:val="242021"/>
          <w:sz w:val="24"/>
          <w:szCs w:val="24"/>
          <w:lang w:val="en-US" w:eastAsia="zh-TW"/>
        </w:rPr>
        <w:t xml:space="preserve">ns: </w:t>
      </w:r>
      <w:r w:rsidRPr="00036799">
        <w:rPr>
          <w:rFonts w:ascii="Palatino LT Std" w:hAnsi="Palatino LT Std"/>
          <w:b/>
          <w:bCs/>
          <w:color w:val="auto"/>
          <w:sz w:val="24"/>
          <w:szCs w:val="24"/>
        </w:rPr>
        <w:tab/>
      </w:r>
      <w:r w:rsidRPr="00EF230A">
        <w:rPr>
          <w:rFonts w:ascii="Palatino LT Std" w:hAnsi="Palatino LT Std"/>
          <w:b/>
          <w:color w:val="auto"/>
          <w:sz w:val="24"/>
          <w:szCs w:val="24"/>
        </w:rPr>
        <w:tab/>
      </w:r>
      <w:r w:rsidRPr="00EF230A">
        <w:rPr>
          <w:rFonts w:ascii="Palatino LT Std" w:hAnsi="Palatino LT Std"/>
          <w:b/>
          <w:color w:val="auto"/>
          <w:sz w:val="24"/>
          <w:szCs w:val="24"/>
        </w:rPr>
        <w:tab/>
      </w:r>
      <w:r>
        <w:rPr>
          <w:rFonts w:ascii="Palatino LT Std" w:hAnsi="Palatino LT Std"/>
          <w:noProof/>
          <w:color w:val="auto"/>
          <w:position w:val="-74"/>
          <w:sz w:val="24"/>
          <w:szCs w:val="24"/>
        </w:rPr>
        <w:drawing>
          <wp:inline distT="0" distB="0" distL="0" distR="0" wp14:anchorId="43BD9CD2" wp14:editId="2F60B0FB">
            <wp:extent cx="3952875" cy="1028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028700"/>
                    </a:xfrm>
                    <a:prstGeom prst="rect">
                      <a:avLst/>
                    </a:prstGeom>
                    <a:noFill/>
                    <a:ln>
                      <a:noFill/>
                    </a:ln>
                  </pic:spPr>
                </pic:pic>
              </a:graphicData>
            </a:graphic>
          </wp:inline>
        </w:drawing>
      </w:r>
      <w:r w:rsidRPr="00EF230A">
        <w:rPr>
          <w:rFonts w:ascii="Palatino LT Std" w:hAnsi="Palatino LT Std"/>
          <w:color w:val="auto"/>
          <w:sz w:val="24"/>
          <w:szCs w:val="24"/>
        </w:rPr>
        <w:t xml:space="preserve"> </w:t>
      </w:r>
    </w:p>
    <w:p w14:paraId="2D387ED6" w14:textId="3E40D2B4" w:rsidR="00F328FC" w:rsidRPr="00EF230A" w:rsidRDefault="00F328FC" w:rsidP="00F328FC">
      <w:pPr>
        <w:tabs>
          <w:tab w:val="left" w:pos="1080"/>
        </w:tabs>
        <w:ind w:left="1080"/>
        <w:rPr>
          <w:rFonts w:ascii="Palatino LT Std" w:hAnsi="Palatino LT Std"/>
          <w:sz w:val="24"/>
          <w:szCs w:val="24"/>
        </w:rPr>
      </w:pPr>
      <w:r>
        <w:rPr>
          <w:lang w:val="en-GB" w:eastAsia="en-US"/>
        </w:rPr>
        <w:tab/>
      </w:r>
      <w:r w:rsidRPr="00EF230A">
        <w:rPr>
          <w:rFonts w:ascii="Palatino LT Std" w:hAnsi="Palatino LT Std"/>
          <w:b/>
          <w:sz w:val="24"/>
          <w:szCs w:val="24"/>
        </w:rPr>
        <w:tab/>
      </w:r>
      <w:r w:rsidRPr="00EF230A">
        <w:rPr>
          <w:rFonts w:ascii="Palatino LT Std" w:hAnsi="Palatino LT Std"/>
          <w:sz w:val="24"/>
          <w:szCs w:val="24"/>
        </w:rPr>
        <w:t xml:space="preserve">where we choose the </w:t>
      </w:r>
      <w:r w:rsidRPr="00EF230A">
        <w:rPr>
          <w:rFonts w:ascii="Palatino LT Std" w:hAnsi="Palatino LT Std"/>
          <w:i/>
          <w:sz w:val="24"/>
          <w:szCs w:val="24"/>
        </w:rPr>
        <w:t xml:space="preserve">x </w:t>
      </w:r>
      <w:r w:rsidRPr="00EF230A">
        <w:rPr>
          <w:rFonts w:ascii="Palatino LT Std" w:hAnsi="Palatino LT Std"/>
          <w:sz w:val="24"/>
          <w:szCs w:val="24"/>
        </w:rPr>
        <w:t>axis along the axis of the ring. The field is parallel to the axis, directed away from the center of the ring above and below it.</w:t>
      </w:r>
    </w:p>
    <w:p w14:paraId="6B66B03B" w14:textId="57E01F07" w:rsidR="00F328FC" w:rsidRPr="00EF230A"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noProof/>
          <w:color w:val="auto"/>
          <w:sz w:val="24"/>
          <w:szCs w:val="24"/>
          <w:lang w:val="en-US"/>
        </w:rPr>
        <w:drawing>
          <wp:anchor distT="0" distB="0" distL="114300" distR="114300" simplePos="0" relativeHeight="251658240" behindDoc="0" locked="0" layoutInCell="1" allowOverlap="1" wp14:anchorId="52DDD565" wp14:editId="2DB1FC7D">
            <wp:simplePos x="0" y="0"/>
            <wp:positionH relativeFrom="column">
              <wp:posOffset>4981575</wp:posOffset>
            </wp:positionH>
            <wp:positionV relativeFrom="paragraph">
              <wp:posOffset>154305</wp:posOffset>
            </wp:positionV>
            <wp:extent cx="1628775" cy="742950"/>
            <wp:effectExtent l="0" t="0" r="9525" b="0"/>
            <wp:wrapNone/>
            <wp:docPr id="37" name="Picture 37" descr="48573-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48573-23-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742950"/>
                    </a:xfrm>
                    <a:prstGeom prst="rect">
                      <a:avLst/>
                    </a:prstGeom>
                    <a:noFill/>
                    <a:ln w="9525">
                      <a:noFill/>
                      <a:miter lim="800000"/>
                      <a:headEnd/>
                      <a:tailEnd/>
                    </a:ln>
                  </pic:spPr>
                </pic:pic>
              </a:graphicData>
            </a:graphic>
          </wp:anchor>
        </w:drawing>
      </w:r>
      <w:r w:rsidRPr="00EF230A">
        <w:rPr>
          <w:rFonts w:ascii="Palatino LT Std" w:hAnsi="Palatino LT Std"/>
          <w:color w:val="auto"/>
          <w:sz w:val="24"/>
          <w:szCs w:val="24"/>
        </w:rPr>
        <w:tab/>
        <w:t>(a)</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0.010 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5C35F908" wp14:editId="283C5032">
            <wp:extent cx="250507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342900"/>
                    </a:xfrm>
                    <a:prstGeom prst="rect">
                      <a:avLst/>
                    </a:prstGeom>
                    <a:noFill/>
                    <a:ln>
                      <a:noFill/>
                    </a:ln>
                  </pic:spPr>
                </pic:pic>
              </a:graphicData>
            </a:graphic>
          </wp:inline>
        </w:drawing>
      </w:r>
    </w:p>
    <w:p w14:paraId="5D83B521" w14:textId="5ECC9AA3" w:rsidR="00F328FC" w:rsidRPr="00EF230A"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color w:val="auto"/>
          <w:sz w:val="24"/>
          <w:szCs w:val="24"/>
        </w:rPr>
        <w:tab/>
        <w:t>(b)</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0.050 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1D9F9275" wp14:editId="3BF27057">
            <wp:extent cx="248602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342900"/>
                    </a:xfrm>
                    <a:prstGeom prst="rect">
                      <a:avLst/>
                    </a:prstGeom>
                    <a:noFill/>
                    <a:ln>
                      <a:noFill/>
                    </a:ln>
                  </pic:spPr>
                </pic:pic>
              </a:graphicData>
            </a:graphic>
          </wp:inline>
        </w:drawing>
      </w:r>
    </w:p>
    <w:p w14:paraId="20C889D5" w14:textId="0B86E307" w:rsidR="00F328FC" w:rsidRPr="00EF230A"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color w:val="auto"/>
          <w:sz w:val="24"/>
          <w:szCs w:val="24"/>
        </w:rPr>
        <w:tab/>
        <w:t>(c)</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0.300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0DC25139" wp14:editId="07B37B1E">
            <wp:extent cx="25050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342900"/>
                    </a:xfrm>
                    <a:prstGeom prst="rect">
                      <a:avLst/>
                    </a:prstGeom>
                    <a:noFill/>
                    <a:ln>
                      <a:noFill/>
                    </a:ln>
                  </pic:spPr>
                </pic:pic>
              </a:graphicData>
            </a:graphic>
          </wp:inline>
        </w:drawing>
      </w:r>
    </w:p>
    <w:p w14:paraId="485C77DC" w14:textId="5A8E3E2C" w:rsidR="00F328FC"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color w:val="auto"/>
          <w:sz w:val="24"/>
          <w:szCs w:val="24"/>
        </w:rPr>
        <w:tab/>
        <w:t>(d)</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1.00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72B2AC74" wp14:editId="30BB02EC">
            <wp:extent cx="25812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342900"/>
                    </a:xfrm>
                    <a:prstGeom prst="rect">
                      <a:avLst/>
                    </a:prstGeom>
                    <a:noFill/>
                    <a:ln>
                      <a:noFill/>
                    </a:ln>
                  </pic:spPr>
                </pic:pic>
              </a:graphicData>
            </a:graphic>
          </wp:inline>
        </w:drawing>
      </w:r>
    </w:p>
    <w:p w14:paraId="1DF3F44E" w14:textId="77777777" w:rsidR="00056AAB" w:rsidRDefault="00056AAB"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p>
    <w:p w14:paraId="760319B8" w14:textId="0879DAAF" w:rsidR="00F328FC" w:rsidRPr="00F328FC" w:rsidRDefault="00F328FC" w:rsidP="00056AAB">
      <w:pPr>
        <w:pStyle w:val="Qalpha"/>
        <w:numPr>
          <w:ilvl w:val="0"/>
          <w:numId w:val="8"/>
        </w:numPr>
        <w:tabs>
          <w:tab w:val="clear" w:pos="1520"/>
          <w:tab w:val="clear" w:pos="3940"/>
          <w:tab w:val="left" w:pos="1080"/>
          <w:tab w:val="left" w:pos="2160"/>
        </w:tabs>
        <w:spacing w:before="120" w:after="120" w:line="360" w:lineRule="auto"/>
        <w:ind w:left="284"/>
        <w:rPr>
          <w:rFonts w:ascii="Times New Roman" w:hAnsi="Times New Roman" w:cs="Times New Roman"/>
          <w:color w:val="auto"/>
          <w:position w:val="4"/>
          <w:sz w:val="24"/>
          <w:szCs w:val="24"/>
        </w:rPr>
      </w:pPr>
      <w:r w:rsidRPr="00F328FC">
        <w:rPr>
          <w:rFonts w:ascii="Times New Roman" w:eastAsiaTheme="minorEastAsia" w:hAnsi="Times New Roman" w:cs="Times New Roman"/>
          <w:color w:val="242021"/>
          <w:sz w:val="24"/>
          <w:szCs w:val="24"/>
          <w:lang w:val="en-US" w:eastAsia="zh-TW"/>
        </w:rPr>
        <w:t xml:space="preserve">A charge of 170 </w:t>
      </w:r>
      <w:r>
        <w:rPr>
          <w:rFonts w:ascii="Times New Roman" w:eastAsiaTheme="minorEastAsia" w:hAnsi="Times New Roman" w:cs="Times New Roman"/>
          <w:i/>
          <w:iCs/>
          <w:color w:val="242021"/>
          <w:sz w:val="24"/>
          <w:szCs w:val="24"/>
          <w:lang w:val="en-US" w:eastAsia="zh-TW"/>
        </w:rPr>
        <w:t>µ</w:t>
      </w:r>
      <w:r w:rsidRPr="00F328FC">
        <w:rPr>
          <w:rFonts w:ascii="Times New Roman" w:eastAsiaTheme="minorEastAsia" w:hAnsi="Times New Roman" w:cs="Times New Roman"/>
          <w:color w:val="242021"/>
          <w:sz w:val="24"/>
          <w:szCs w:val="24"/>
          <w:lang w:val="en-US" w:eastAsia="zh-TW"/>
        </w:rPr>
        <w:t>C is at the center of a cube of edge 80.0 cm. No other charges are nearby. (a) Find the flux through each</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 xml:space="preserve">face of the cube. (b) Find the flux through the whole surface of the cube. (c) </w:t>
      </w:r>
      <w:r w:rsidRPr="00F328FC">
        <w:rPr>
          <w:rFonts w:ascii="Times New Roman" w:eastAsiaTheme="minorEastAsia" w:hAnsi="Times New Roman" w:cs="Times New Roman"/>
          <w:b/>
          <w:bCs/>
          <w:color w:val="242021"/>
          <w:sz w:val="24"/>
          <w:szCs w:val="24"/>
          <w:lang w:val="en-US" w:eastAsia="zh-TW"/>
        </w:rPr>
        <w:t xml:space="preserve">What If? </w:t>
      </w:r>
      <w:r w:rsidRPr="00F328FC">
        <w:rPr>
          <w:rFonts w:ascii="Times New Roman" w:eastAsiaTheme="minorEastAsia" w:hAnsi="Times New Roman" w:cs="Times New Roman"/>
          <w:color w:val="242021"/>
          <w:sz w:val="24"/>
          <w:szCs w:val="24"/>
          <w:lang w:val="en-US" w:eastAsia="zh-TW"/>
        </w:rPr>
        <w:t>Would your answers to either part</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(a) or part (b) change if the charge were not at the center? Explain.</w:t>
      </w:r>
    </w:p>
    <w:p w14:paraId="6317CB78" w14:textId="26A51E76" w:rsidR="00F328FC" w:rsidRPr="00EF230A" w:rsidRDefault="00F328FC" w:rsidP="00F328FC">
      <w:pPr>
        <w:pStyle w:val="Q"/>
        <w:tabs>
          <w:tab w:val="clear" w:pos="1280"/>
          <w:tab w:val="clear" w:pos="3940"/>
          <w:tab w:val="left" w:pos="1080"/>
          <w:tab w:val="left" w:pos="2160"/>
        </w:tabs>
        <w:spacing w:before="120" w:after="120" w:line="360" w:lineRule="auto"/>
        <w:ind w:left="1620" w:hanging="1620"/>
        <w:rPr>
          <w:rFonts w:ascii="Palatino LT Std" w:hAnsi="Palatino LT Std"/>
          <w:color w:val="auto"/>
          <w:sz w:val="24"/>
          <w:szCs w:val="24"/>
        </w:rPr>
      </w:pPr>
      <w:r>
        <w:rPr>
          <w:rFonts w:ascii="Palatino LT Std" w:hAnsi="Palatino LT Std"/>
          <w:color w:val="auto"/>
          <w:sz w:val="24"/>
          <w:szCs w:val="24"/>
        </w:rPr>
        <w:tab/>
      </w:r>
      <w:r w:rsidRPr="00036799">
        <w:rPr>
          <w:rFonts w:ascii="Palatino LT Std" w:hAnsi="Palatino LT Std"/>
          <w:b/>
          <w:bCs/>
          <w:color w:val="auto"/>
          <w:sz w:val="24"/>
          <w:szCs w:val="24"/>
        </w:rPr>
        <w:t>Ans:</w:t>
      </w:r>
      <w:r>
        <w:rPr>
          <w:rFonts w:ascii="Palatino LT Std" w:hAnsi="Palatino LT Std"/>
          <w:color w:val="auto"/>
          <w:sz w:val="24"/>
          <w:szCs w:val="24"/>
        </w:rPr>
        <w:t xml:space="preserve"> </w:t>
      </w:r>
      <w:r w:rsidRPr="00EF230A">
        <w:rPr>
          <w:rFonts w:ascii="Palatino LT Std" w:hAnsi="Palatino LT Std"/>
          <w:color w:val="auto"/>
          <w:sz w:val="24"/>
          <w:szCs w:val="24"/>
        </w:rPr>
        <w:t xml:space="preserve">The total flux through the surface of the cube </w:t>
      </w:r>
      <w:proofErr w:type="gramStart"/>
      <w:r w:rsidRPr="00EF230A">
        <w:rPr>
          <w:rFonts w:ascii="Palatino LT Std" w:hAnsi="Palatino LT Std"/>
          <w:color w:val="auto"/>
          <w:sz w:val="24"/>
          <w:szCs w:val="24"/>
        </w:rPr>
        <w:t>is</w:t>
      </w:r>
      <w:proofErr w:type="gramEnd"/>
      <w:r w:rsidRPr="00EF230A">
        <w:rPr>
          <w:rFonts w:ascii="Palatino LT Std" w:hAnsi="Palatino LT Std"/>
          <w:color w:val="auto"/>
          <w:sz w:val="24"/>
          <w:szCs w:val="24"/>
        </w:rPr>
        <w:t xml:space="preserve"> </w:t>
      </w:r>
    </w:p>
    <w:p w14:paraId="22E5A824" w14:textId="7ADACCE1"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0"/>
          <w:sz w:val="24"/>
          <w:szCs w:val="24"/>
        </w:rPr>
        <w:drawing>
          <wp:inline distT="0" distB="0" distL="0" distR="0" wp14:anchorId="55BFE73E" wp14:editId="1623EA28">
            <wp:extent cx="3743325" cy="457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457200"/>
                    </a:xfrm>
                    <a:prstGeom prst="rect">
                      <a:avLst/>
                    </a:prstGeom>
                    <a:noFill/>
                    <a:ln>
                      <a:noFill/>
                    </a:ln>
                  </pic:spPr>
                </pic:pic>
              </a:graphicData>
            </a:graphic>
          </wp:inline>
        </w:drawing>
      </w:r>
    </w:p>
    <w:p w14:paraId="5F7035FB" w14:textId="77777777"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t>(a)</w:t>
      </w:r>
      <w:r w:rsidRPr="00EF230A">
        <w:rPr>
          <w:rFonts w:ascii="Palatino LT Std" w:hAnsi="Palatino LT Std"/>
          <w:color w:val="auto"/>
          <w:sz w:val="24"/>
          <w:szCs w:val="24"/>
        </w:rPr>
        <w:tab/>
        <w:t xml:space="preserve">By symmetry, the flux through each face of the cube is the same. </w:t>
      </w:r>
    </w:p>
    <w:p w14:paraId="6ED3D445" w14:textId="22CE4EB0"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0"/>
          <w:sz w:val="24"/>
          <w:szCs w:val="24"/>
        </w:rPr>
        <w:drawing>
          <wp:inline distT="0" distB="0" distL="0" distR="0" wp14:anchorId="3E171DC0" wp14:editId="78EFCE67">
            <wp:extent cx="15716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14:paraId="4F833F18" w14:textId="6BBBC13B"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lastRenderedPageBreak/>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54"/>
          <w:sz w:val="24"/>
          <w:szCs w:val="24"/>
        </w:rPr>
        <w:drawing>
          <wp:inline distT="0" distB="0" distL="0" distR="0" wp14:anchorId="17DD1BA1" wp14:editId="64A36738">
            <wp:extent cx="258127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762000"/>
                    </a:xfrm>
                    <a:prstGeom prst="rect">
                      <a:avLst/>
                    </a:prstGeom>
                    <a:noFill/>
                    <a:ln>
                      <a:noFill/>
                    </a:ln>
                  </pic:spPr>
                </pic:pic>
              </a:graphicData>
            </a:graphic>
          </wp:inline>
        </w:drawing>
      </w:r>
    </w:p>
    <w:p w14:paraId="79186870" w14:textId="6086ECCF"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t>(b)</w:t>
      </w:r>
      <w:r w:rsidRPr="00EF230A">
        <w:rPr>
          <w:rFonts w:ascii="Palatino LT Std" w:hAnsi="Palatino LT Std"/>
          <w:color w:val="auto"/>
          <w:sz w:val="24"/>
          <w:szCs w:val="24"/>
        </w:rPr>
        <w:tab/>
      </w:r>
      <w:r>
        <w:rPr>
          <w:rFonts w:ascii="Palatino LT Std" w:hAnsi="Palatino LT Std"/>
          <w:noProof/>
          <w:color w:val="auto"/>
          <w:position w:val="2"/>
          <w:sz w:val="24"/>
          <w:szCs w:val="24"/>
        </w:rPr>
        <w:drawing>
          <wp:inline distT="0" distB="0" distL="0" distR="0" wp14:anchorId="1879B0E7" wp14:editId="6E056880">
            <wp:extent cx="39243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457200"/>
                    </a:xfrm>
                    <a:prstGeom prst="rect">
                      <a:avLst/>
                    </a:prstGeom>
                    <a:noFill/>
                    <a:ln>
                      <a:noFill/>
                    </a:ln>
                  </pic:spPr>
                </pic:pic>
              </a:graphicData>
            </a:graphic>
          </wp:inline>
        </w:drawing>
      </w:r>
    </w:p>
    <w:p w14:paraId="386B8008" w14:textId="278E57EE" w:rsidR="00F328FC" w:rsidRDefault="00F328FC" w:rsidP="00F328FC">
      <w:pPr>
        <w:pStyle w:val="Qalpha"/>
        <w:tabs>
          <w:tab w:val="clear" w:pos="1520"/>
          <w:tab w:val="clear" w:pos="3940"/>
          <w:tab w:val="left" w:pos="1080"/>
          <w:tab w:val="left" w:pos="1620"/>
          <w:tab w:val="left" w:pos="2160"/>
        </w:tabs>
        <w:spacing w:before="120" w:after="120" w:line="312" w:lineRule="auto"/>
        <w:ind w:left="1520" w:hanging="1080"/>
        <w:rPr>
          <w:rFonts w:ascii="Palatino LT Std" w:hAnsi="Palatino LT Std"/>
          <w:color w:val="auto"/>
          <w:sz w:val="24"/>
          <w:szCs w:val="24"/>
        </w:rPr>
      </w:pPr>
      <w:r w:rsidRPr="00EF230A">
        <w:rPr>
          <w:rFonts w:ascii="Palatino LT Std" w:hAnsi="Palatino LT Std"/>
          <w:color w:val="auto"/>
          <w:sz w:val="24"/>
          <w:szCs w:val="24"/>
        </w:rPr>
        <w:tab/>
        <w:t>(c)</w:t>
      </w:r>
      <w:r w:rsidRPr="00EF230A">
        <w:rPr>
          <w:rFonts w:ascii="Palatino LT Std" w:hAnsi="Palatino LT Std"/>
          <w:color w:val="auto"/>
          <w:sz w:val="24"/>
          <w:szCs w:val="24"/>
        </w:rPr>
        <w:tab/>
      </w:r>
      <w:r>
        <w:rPr>
          <w:rFonts w:ascii="Palatino LT Std" w:hAnsi="Palatino LT Std"/>
          <w:noProof/>
          <w:color w:val="auto"/>
          <w:position w:val="-72"/>
          <w:sz w:val="24"/>
          <w:szCs w:val="24"/>
        </w:rPr>
        <w:drawing>
          <wp:inline distT="0" distB="0" distL="0" distR="0" wp14:anchorId="0F84575A" wp14:editId="192CAB39">
            <wp:extent cx="43815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1181100"/>
                    </a:xfrm>
                    <a:prstGeom prst="rect">
                      <a:avLst/>
                    </a:prstGeom>
                    <a:noFill/>
                    <a:ln>
                      <a:noFill/>
                    </a:ln>
                  </pic:spPr>
                </pic:pic>
              </a:graphicData>
            </a:graphic>
          </wp:inline>
        </w:drawing>
      </w:r>
    </w:p>
    <w:p w14:paraId="5A13B8F7" w14:textId="0933EB5C" w:rsidR="00F328FC" w:rsidRPr="00F328FC" w:rsidRDefault="00071E25" w:rsidP="00056AAB">
      <w:pPr>
        <w:pStyle w:val="Qalpha"/>
        <w:tabs>
          <w:tab w:val="clear" w:pos="1520"/>
          <w:tab w:val="clear" w:pos="3940"/>
          <w:tab w:val="left" w:pos="1080"/>
          <w:tab w:val="left" w:pos="2160"/>
        </w:tabs>
        <w:spacing w:before="120" w:after="120" w:line="312" w:lineRule="auto"/>
        <w:ind w:left="0" w:firstLine="0"/>
        <w:rPr>
          <w:rFonts w:ascii="Times New Roman" w:hAnsi="Times New Roman" w:cs="Times New Roman"/>
          <w:color w:val="auto"/>
          <w:position w:val="-72"/>
          <w:sz w:val="24"/>
          <w:szCs w:val="24"/>
        </w:rPr>
      </w:pPr>
      <w:r>
        <w:rPr>
          <w:rFonts w:ascii="Times New Roman" w:eastAsiaTheme="minorEastAsia" w:hAnsi="Times New Roman" w:cs="Times New Roman"/>
          <w:color w:val="242021"/>
          <w:sz w:val="24"/>
          <w:szCs w:val="24"/>
          <w:lang w:eastAsia="zh-TW"/>
        </w:rPr>
        <w:t xml:space="preserve">3.  </w:t>
      </w:r>
      <w:r w:rsidR="00F328FC" w:rsidRPr="00F328FC">
        <w:rPr>
          <w:rFonts w:ascii="Times New Roman" w:eastAsiaTheme="minorEastAsia" w:hAnsi="Times New Roman" w:cs="Times New Roman"/>
          <w:color w:val="242021"/>
          <w:sz w:val="24"/>
          <w:szCs w:val="24"/>
          <w:lang w:val="en-US" w:eastAsia="zh-TW"/>
        </w:rPr>
        <w:t xml:space="preserve">A particle with charge </w:t>
      </w:r>
      <w:r w:rsidR="00F328FC" w:rsidRPr="00F328FC">
        <w:rPr>
          <w:rFonts w:ascii="Times New Roman" w:eastAsiaTheme="minorEastAsia" w:hAnsi="Times New Roman" w:cs="Times New Roman"/>
          <w:i/>
          <w:iCs/>
          <w:color w:val="242021"/>
          <w:sz w:val="24"/>
          <w:szCs w:val="24"/>
          <w:lang w:val="en-US" w:eastAsia="zh-TW"/>
        </w:rPr>
        <w:t xml:space="preserve">q </w:t>
      </w:r>
      <w:r w:rsidR="00F328FC" w:rsidRPr="00F328FC">
        <w:rPr>
          <w:rFonts w:ascii="Times New Roman" w:eastAsiaTheme="minorEastAsia" w:hAnsi="Times New Roman" w:cs="Times New Roman"/>
          <w:color w:val="242021"/>
          <w:sz w:val="24"/>
          <w:szCs w:val="24"/>
          <w:lang w:val="en-US" w:eastAsia="zh-TW"/>
        </w:rPr>
        <w:t xml:space="preserve">is located a distance </w:t>
      </w:r>
      <w:r w:rsidR="00F328FC" w:rsidRPr="00F328FC">
        <w:rPr>
          <w:rFonts w:ascii="Times New Roman" w:eastAsiaTheme="minorEastAsia" w:hAnsi="Times New Roman" w:cs="Times New Roman"/>
          <w:i/>
          <w:iCs/>
          <w:color w:val="242021"/>
          <w:sz w:val="24"/>
          <w:szCs w:val="24"/>
          <w:lang w:val="en-US" w:eastAsia="zh-TW"/>
        </w:rPr>
        <w:t xml:space="preserve">d </w:t>
      </w:r>
      <w:r w:rsidR="00F328FC" w:rsidRPr="00F328FC">
        <w:rPr>
          <w:rFonts w:ascii="Times New Roman" w:eastAsiaTheme="minorEastAsia" w:hAnsi="Times New Roman" w:cs="Times New Roman"/>
          <w:color w:val="242021"/>
          <w:sz w:val="24"/>
          <w:szCs w:val="24"/>
          <w:lang w:val="en-US" w:eastAsia="zh-TW"/>
        </w:rPr>
        <w:t>from an infinite plane. Determine the electric flux through the plane</w:t>
      </w:r>
      <w:r w:rsidR="00F328FC">
        <w:rPr>
          <w:rFonts w:ascii="Times New Roman" w:eastAsiaTheme="minorEastAsia" w:hAnsi="Times New Roman" w:cs="Times New Roman"/>
          <w:color w:val="242021"/>
          <w:sz w:val="24"/>
          <w:szCs w:val="24"/>
          <w:lang w:val="en-US" w:eastAsia="zh-TW"/>
        </w:rPr>
        <w:t xml:space="preserve"> </w:t>
      </w:r>
      <w:r w:rsidR="00F328FC" w:rsidRPr="00F328FC">
        <w:rPr>
          <w:rFonts w:ascii="Times New Roman" w:eastAsiaTheme="minorEastAsia" w:hAnsi="Times New Roman" w:cs="Times New Roman"/>
          <w:color w:val="242021"/>
          <w:sz w:val="24"/>
          <w:szCs w:val="24"/>
          <w:lang w:val="en-US" w:eastAsia="zh-TW"/>
        </w:rPr>
        <w:t xml:space="preserve">due to the charged particle. (b) </w:t>
      </w:r>
      <w:r w:rsidR="00F328FC" w:rsidRPr="00F328FC">
        <w:rPr>
          <w:rFonts w:ascii="Times New Roman" w:eastAsiaTheme="minorEastAsia" w:hAnsi="Times New Roman" w:cs="Times New Roman"/>
          <w:b/>
          <w:bCs/>
          <w:color w:val="242021"/>
          <w:sz w:val="24"/>
          <w:szCs w:val="24"/>
          <w:lang w:val="en-US" w:eastAsia="zh-TW"/>
        </w:rPr>
        <w:t xml:space="preserve">What If? </w:t>
      </w:r>
      <w:r w:rsidR="00F328FC" w:rsidRPr="00F328FC">
        <w:rPr>
          <w:rFonts w:ascii="Times New Roman" w:eastAsiaTheme="minorEastAsia" w:hAnsi="Times New Roman" w:cs="Times New Roman"/>
          <w:color w:val="242021"/>
          <w:sz w:val="24"/>
          <w:szCs w:val="24"/>
          <w:lang w:val="en-US" w:eastAsia="zh-TW"/>
        </w:rPr>
        <w:t xml:space="preserve">A particle with charge </w:t>
      </w:r>
      <w:r w:rsidR="00F328FC" w:rsidRPr="00F328FC">
        <w:rPr>
          <w:rFonts w:ascii="Times New Roman" w:eastAsiaTheme="minorEastAsia" w:hAnsi="Times New Roman" w:cs="Times New Roman"/>
          <w:i/>
          <w:iCs/>
          <w:color w:val="242021"/>
          <w:sz w:val="24"/>
          <w:szCs w:val="24"/>
          <w:lang w:val="en-US" w:eastAsia="zh-TW"/>
        </w:rPr>
        <w:t xml:space="preserve">q </w:t>
      </w:r>
      <w:r w:rsidR="00F328FC" w:rsidRPr="00F328FC">
        <w:rPr>
          <w:rFonts w:ascii="Times New Roman" w:eastAsiaTheme="minorEastAsia" w:hAnsi="Times New Roman" w:cs="Times New Roman"/>
          <w:color w:val="242021"/>
          <w:sz w:val="24"/>
          <w:szCs w:val="24"/>
          <w:lang w:val="en-US" w:eastAsia="zh-TW"/>
        </w:rPr>
        <w:t xml:space="preserve">is located a </w:t>
      </w:r>
      <w:r w:rsidR="00F328FC" w:rsidRPr="00F328FC">
        <w:rPr>
          <w:rFonts w:ascii="Times New Roman" w:eastAsiaTheme="minorEastAsia" w:hAnsi="Times New Roman" w:cs="Times New Roman"/>
          <w:i/>
          <w:iCs/>
          <w:color w:val="242021"/>
          <w:sz w:val="24"/>
          <w:szCs w:val="24"/>
          <w:lang w:val="en-US" w:eastAsia="zh-TW"/>
        </w:rPr>
        <w:t xml:space="preserve">very small </w:t>
      </w:r>
      <w:r w:rsidR="00F328FC" w:rsidRPr="00F328FC">
        <w:rPr>
          <w:rFonts w:ascii="Times New Roman" w:eastAsiaTheme="minorEastAsia" w:hAnsi="Times New Roman" w:cs="Times New Roman"/>
          <w:color w:val="242021"/>
          <w:sz w:val="24"/>
          <w:szCs w:val="24"/>
          <w:lang w:val="en-US" w:eastAsia="zh-TW"/>
        </w:rPr>
        <w:t>distance from the center of a</w:t>
      </w:r>
      <w:r w:rsidR="00F328FC">
        <w:rPr>
          <w:rFonts w:ascii="Times New Roman" w:eastAsiaTheme="minorEastAsia" w:hAnsi="Times New Roman" w:cs="Times New Roman"/>
          <w:color w:val="242021"/>
          <w:sz w:val="24"/>
          <w:szCs w:val="24"/>
          <w:lang w:val="en-US" w:eastAsia="zh-TW"/>
        </w:rPr>
        <w:t xml:space="preserve"> </w:t>
      </w:r>
      <w:r w:rsidR="00F328FC" w:rsidRPr="00F328FC">
        <w:rPr>
          <w:rFonts w:ascii="Times New Roman" w:eastAsiaTheme="minorEastAsia" w:hAnsi="Times New Roman" w:cs="Times New Roman"/>
          <w:i/>
          <w:iCs/>
          <w:color w:val="242021"/>
          <w:sz w:val="24"/>
          <w:szCs w:val="24"/>
          <w:lang w:val="en-US" w:eastAsia="zh-TW"/>
        </w:rPr>
        <w:t xml:space="preserve">very large </w:t>
      </w:r>
      <w:r w:rsidR="00F328FC" w:rsidRPr="00F328FC">
        <w:rPr>
          <w:rFonts w:ascii="Times New Roman" w:eastAsiaTheme="minorEastAsia" w:hAnsi="Times New Roman" w:cs="Times New Roman"/>
          <w:color w:val="242021"/>
          <w:sz w:val="24"/>
          <w:szCs w:val="24"/>
          <w:lang w:val="en-US" w:eastAsia="zh-TW"/>
        </w:rPr>
        <w:t>square on the line perpendicular to the square and going through its center. Determine the approximate electric flux through the square due to the charged particle. (c) How do the answers to parts (a) and (b) compare? Explain.</w:t>
      </w:r>
    </w:p>
    <w:p w14:paraId="4565EC64" w14:textId="73C64D08"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Pr>
          <w:rFonts w:ascii="Palatino LT Std" w:hAnsi="Palatino LT Std"/>
          <w:color w:val="auto"/>
          <w:sz w:val="24"/>
          <w:szCs w:val="24"/>
        </w:rPr>
        <w:tab/>
      </w:r>
      <w:r w:rsidRPr="00036799">
        <w:rPr>
          <w:rFonts w:ascii="Palatino LT Std" w:hAnsi="Palatino LT Std"/>
          <w:b/>
          <w:bCs/>
          <w:color w:val="auto"/>
          <w:sz w:val="24"/>
          <w:szCs w:val="24"/>
        </w:rPr>
        <w:t>Ans:</w:t>
      </w:r>
      <w:r>
        <w:rPr>
          <w:rFonts w:ascii="Palatino LT Std" w:hAnsi="Palatino LT Std"/>
          <w:color w:val="auto"/>
          <w:sz w:val="24"/>
          <w:szCs w:val="24"/>
        </w:rPr>
        <w:t xml:space="preserve"> </w:t>
      </w:r>
      <w:r w:rsidRPr="00EF230A">
        <w:rPr>
          <w:rFonts w:ascii="Palatino LT Std" w:hAnsi="Palatino LT Std"/>
          <w:color w:val="auto"/>
          <w:sz w:val="24"/>
          <w:szCs w:val="24"/>
        </w:rPr>
        <w:t>(a)</w:t>
      </w:r>
      <w:r w:rsidRPr="00EF230A">
        <w:rPr>
          <w:rFonts w:ascii="Palatino LT Std" w:hAnsi="Palatino LT Std"/>
          <w:color w:val="auto"/>
          <w:sz w:val="24"/>
          <w:szCs w:val="24"/>
        </w:rPr>
        <w:tab/>
        <w:t xml:space="preserve">One-half of the total flux created by the charge </w:t>
      </w:r>
      <w:r w:rsidRPr="00EF230A">
        <w:rPr>
          <w:rFonts w:ascii="Palatino LT Std" w:hAnsi="Palatino LT Std"/>
          <w:i/>
          <w:color w:val="auto"/>
          <w:sz w:val="24"/>
          <w:szCs w:val="24"/>
        </w:rPr>
        <w:t>q</w:t>
      </w:r>
      <w:r w:rsidRPr="00EF230A">
        <w:rPr>
          <w:rFonts w:ascii="Palatino LT Std" w:hAnsi="Palatino LT Std"/>
          <w:color w:val="auto"/>
          <w:sz w:val="24"/>
          <w:szCs w:val="24"/>
        </w:rPr>
        <w:t xml:space="preserve"> goes through the plane. Thus,</w:t>
      </w:r>
    </w:p>
    <w:p w14:paraId="722A9EAD" w14:textId="2F7E3738"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6"/>
          <w:sz w:val="24"/>
          <w:szCs w:val="24"/>
        </w:rPr>
        <w:drawing>
          <wp:inline distT="0" distB="0" distL="0" distR="0" wp14:anchorId="00C2480D" wp14:editId="548939E0">
            <wp:extent cx="24003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533400"/>
                    </a:xfrm>
                    <a:prstGeom prst="rect">
                      <a:avLst/>
                    </a:prstGeom>
                    <a:noFill/>
                    <a:ln>
                      <a:noFill/>
                    </a:ln>
                  </pic:spPr>
                </pic:pic>
              </a:graphicData>
            </a:graphic>
          </wp:inline>
        </w:drawing>
      </w:r>
    </w:p>
    <w:p w14:paraId="681657B2" w14:textId="77777777"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t>(b)</w:t>
      </w:r>
      <w:r w:rsidRPr="00EF230A">
        <w:rPr>
          <w:rFonts w:ascii="Palatino LT Std" w:hAnsi="Palatino LT Std"/>
          <w:color w:val="auto"/>
          <w:sz w:val="24"/>
          <w:szCs w:val="24"/>
        </w:rPr>
        <w:tab/>
        <w:t xml:space="preserve">The square looks like an infinite plane to a charge </w:t>
      </w:r>
      <w:r w:rsidRPr="00EF230A">
        <w:rPr>
          <w:rFonts w:ascii="Palatino LT Std" w:hAnsi="Palatino LT Std"/>
          <w:i/>
          <w:color w:val="auto"/>
          <w:sz w:val="24"/>
          <w:szCs w:val="24"/>
        </w:rPr>
        <w:t>very close</w:t>
      </w:r>
      <w:r w:rsidRPr="00EF230A">
        <w:rPr>
          <w:rFonts w:ascii="Palatino LT Std" w:hAnsi="Palatino LT Std"/>
          <w:color w:val="auto"/>
          <w:sz w:val="24"/>
          <w:szCs w:val="24"/>
        </w:rPr>
        <w:t xml:space="preserve"> to the surface. Hence,</w:t>
      </w:r>
    </w:p>
    <w:p w14:paraId="3C2F2374" w14:textId="320A70A2"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6"/>
          <w:sz w:val="24"/>
          <w:szCs w:val="24"/>
        </w:rPr>
        <w:drawing>
          <wp:inline distT="0" distB="0" distL="0" distR="0" wp14:anchorId="3852C548" wp14:editId="507EF85A">
            <wp:extent cx="1752600" cy="504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776FE02B" w14:textId="19862A50" w:rsidR="00F328FC"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t>(c)</w:t>
      </w:r>
      <w:r w:rsidRPr="00EF230A">
        <w:rPr>
          <w:rFonts w:ascii="Palatino LT Std" w:hAnsi="Palatino LT Std"/>
          <w:color w:val="auto"/>
          <w:sz w:val="24"/>
          <w:szCs w:val="24"/>
        </w:rPr>
        <w:tab/>
      </w:r>
      <w:r>
        <w:rPr>
          <w:rFonts w:ascii="Palatino LT Std" w:hAnsi="Palatino LT Std"/>
          <w:noProof/>
          <w:color w:val="auto"/>
          <w:sz w:val="24"/>
          <w:szCs w:val="24"/>
        </w:rPr>
        <w:drawing>
          <wp:inline distT="0" distB="0" distL="0" distR="0" wp14:anchorId="5A673B97" wp14:editId="00EFEAE5">
            <wp:extent cx="3724275" cy="295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295275"/>
                    </a:xfrm>
                    <a:prstGeom prst="rect">
                      <a:avLst/>
                    </a:prstGeom>
                    <a:noFill/>
                    <a:ln>
                      <a:noFill/>
                    </a:ln>
                  </pic:spPr>
                </pic:pic>
              </a:graphicData>
            </a:graphic>
          </wp:inline>
        </w:drawing>
      </w:r>
    </w:p>
    <w:p w14:paraId="4B120306" w14:textId="1A4C5F9C" w:rsidR="00F328FC" w:rsidRDefault="00F328FC" w:rsidP="00056AAB">
      <w:pPr>
        <w:pStyle w:val="Qalpha"/>
        <w:tabs>
          <w:tab w:val="clear" w:pos="1520"/>
          <w:tab w:val="clear" w:pos="3940"/>
          <w:tab w:val="left" w:pos="1080"/>
          <w:tab w:val="left" w:pos="1620"/>
          <w:tab w:val="left" w:pos="2160"/>
        </w:tabs>
        <w:spacing w:before="80" w:after="80" w:line="360" w:lineRule="auto"/>
        <w:ind w:left="0" w:hanging="623"/>
        <w:rPr>
          <w:rFonts w:ascii="Times New Roman" w:eastAsiaTheme="minorEastAsia" w:hAnsi="Times New Roman" w:cs="Times New Roman"/>
          <w:color w:val="242021"/>
          <w:sz w:val="24"/>
          <w:szCs w:val="24"/>
          <w:lang w:val="en-US" w:eastAsia="zh-TW"/>
        </w:rPr>
      </w:pPr>
      <w:r>
        <w:rPr>
          <w:rFonts w:ascii="Times New Roman" w:eastAsiaTheme="minorEastAsia" w:hAnsi="Times New Roman" w:cs="Times New Roman"/>
          <w:color w:val="242021"/>
          <w:sz w:val="24"/>
          <w:szCs w:val="24"/>
          <w:lang w:val="en-US" w:eastAsia="zh-TW"/>
        </w:rPr>
        <w:tab/>
      </w:r>
      <w:r w:rsidR="00071E25">
        <w:rPr>
          <w:rFonts w:ascii="Times New Roman" w:eastAsiaTheme="minorEastAsia" w:hAnsi="Times New Roman" w:cs="Times New Roman"/>
          <w:color w:val="242021"/>
          <w:sz w:val="24"/>
          <w:szCs w:val="24"/>
          <w:lang w:val="en-US" w:eastAsia="zh-TW"/>
        </w:rPr>
        <w:t xml:space="preserve">4.  </w:t>
      </w:r>
      <w:r w:rsidRPr="00F328FC">
        <w:rPr>
          <w:rFonts w:ascii="Times New Roman" w:eastAsiaTheme="minorEastAsia" w:hAnsi="Times New Roman" w:cs="Times New Roman"/>
          <w:color w:val="242021"/>
          <w:sz w:val="24"/>
          <w:szCs w:val="24"/>
          <w:lang w:val="en-US" w:eastAsia="zh-TW"/>
        </w:rPr>
        <w:t xml:space="preserve">A uniformly charged, straight filament 7.00 m in length has a total positive charge of 2.00 </w:t>
      </w:r>
      <w:proofErr w:type="spellStart"/>
      <w:r w:rsidRPr="00F328FC">
        <w:rPr>
          <w:rFonts w:ascii="Times New Roman" w:eastAsiaTheme="minorEastAsia" w:hAnsi="Times New Roman" w:cs="Times New Roman"/>
          <w:i/>
          <w:iCs/>
          <w:color w:val="242021"/>
          <w:sz w:val="24"/>
          <w:szCs w:val="24"/>
          <w:lang w:val="en-US" w:eastAsia="zh-TW"/>
        </w:rPr>
        <w:t>m</w:t>
      </w:r>
      <w:r w:rsidRPr="00F328FC">
        <w:rPr>
          <w:rFonts w:ascii="Times New Roman" w:eastAsiaTheme="minorEastAsia" w:hAnsi="Times New Roman" w:cs="Times New Roman"/>
          <w:color w:val="242021"/>
          <w:sz w:val="24"/>
          <w:szCs w:val="24"/>
          <w:lang w:val="en-US" w:eastAsia="zh-TW"/>
        </w:rPr>
        <w:t>C.</w:t>
      </w:r>
      <w:proofErr w:type="spellEnd"/>
      <w:r w:rsidRPr="00F328FC">
        <w:rPr>
          <w:rFonts w:ascii="Times New Roman" w:eastAsiaTheme="minorEastAsia" w:hAnsi="Times New Roman" w:cs="Times New Roman"/>
          <w:color w:val="242021"/>
          <w:sz w:val="24"/>
          <w:szCs w:val="24"/>
          <w:lang w:val="en-US" w:eastAsia="zh-TW"/>
        </w:rPr>
        <w:t xml:space="preserve"> An uncharged cardboard</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cylinder 2.00 cm in length and 10.0 cm in radius surrounds the filament at its center, with the filament as the axis of the cylinder. Using reasonable approximations, find (a) the electric field at the surface of the cylinder and (b) the total electric flux through the cylinder.</w:t>
      </w:r>
    </w:p>
    <w:p w14:paraId="761C8C62" w14:textId="77777777" w:rsidR="00F328FC" w:rsidRPr="00EF230A" w:rsidRDefault="00F328FC" w:rsidP="00F328FC">
      <w:pPr>
        <w:pStyle w:val="TX"/>
        <w:tabs>
          <w:tab w:val="clear" w:pos="360"/>
          <w:tab w:val="left" w:pos="1080"/>
          <w:tab w:val="left" w:pos="2160"/>
        </w:tabs>
        <w:spacing w:before="120" w:after="120" w:line="360" w:lineRule="auto"/>
        <w:ind w:left="1080" w:hanging="1080"/>
        <w:jc w:val="left"/>
        <w:rPr>
          <w:rFonts w:ascii="Palatino LT Std" w:hAnsi="Palatino LT Std"/>
          <w:spacing w:val="-6"/>
          <w:sz w:val="24"/>
          <w:szCs w:val="24"/>
        </w:rPr>
      </w:pPr>
      <w:r>
        <w:rPr>
          <w:rFonts w:ascii="Times New Roman" w:eastAsiaTheme="minorEastAsia" w:hAnsi="Times New Roman" w:cs="Times New Roman"/>
          <w:color w:val="242021"/>
          <w:sz w:val="24"/>
          <w:szCs w:val="24"/>
          <w:lang w:val="en-US" w:eastAsia="zh-TW"/>
        </w:rPr>
        <w:tab/>
      </w:r>
      <w:r w:rsidRPr="00036799">
        <w:rPr>
          <w:rFonts w:ascii="Times New Roman" w:eastAsiaTheme="minorEastAsia" w:hAnsi="Times New Roman" w:cs="Times New Roman"/>
          <w:b/>
          <w:bCs/>
          <w:color w:val="242021"/>
          <w:sz w:val="24"/>
          <w:szCs w:val="24"/>
          <w:lang w:val="en-US" w:eastAsia="zh-TW"/>
        </w:rPr>
        <w:t>Ans:</w:t>
      </w:r>
      <w:r>
        <w:rPr>
          <w:rFonts w:ascii="Times New Roman" w:eastAsiaTheme="minorEastAsia" w:hAnsi="Times New Roman" w:cs="Times New Roman"/>
          <w:color w:val="242021"/>
          <w:sz w:val="24"/>
          <w:szCs w:val="24"/>
          <w:lang w:val="en-US" w:eastAsia="zh-TW"/>
        </w:rPr>
        <w:t xml:space="preserve"> </w:t>
      </w:r>
      <w:r w:rsidRPr="00EF230A">
        <w:rPr>
          <w:rFonts w:ascii="Palatino LT Std" w:hAnsi="Palatino LT Std"/>
          <w:spacing w:val="-6"/>
          <w:sz w:val="24"/>
          <w:szCs w:val="24"/>
        </w:rPr>
        <w:t xml:space="preserve">The approximation in this case is that the filament length is so large when compared to the cylinder length that the “infinite line” of charge can be assumed. </w:t>
      </w:r>
    </w:p>
    <w:p w14:paraId="40428450" w14:textId="77777777" w:rsidR="00F328FC" w:rsidRPr="00EF230A" w:rsidRDefault="00F328FC" w:rsidP="00F328FC">
      <w:pPr>
        <w:pStyle w:val="NL1"/>
        <w:tabs>
          <w:tab w:val="clear" w:pos="480"/>
          <w:tab w:val="left" w:pos="450"/>
          <w:tab w:val="left" w:pos="1080"/>
          <w:tab w:val="left" w:pos="1620"/>
          <w:tab w:val="left" w:pos="2160"/>
        </w:tabs>
        <w:spacing w:before="120" w:after="120" w:line="360" w:lineRule="auto"/>
        <w:ind w:left="1620" w:hanging="1620"/>
        <w:jc w:val="left"/>
        <w:rPr>
          <w:rFonts w:ascii="Palatino LT Std" w:hAnsi="Palatino LT Std"/>
          <w:lang w:val="en-US"/>
        </w:rPr>
      </w:pPr>
      <w:r w:rsidRPr="00EF230A">
        <w:rPr>
          <w:rFonts w:ascii="Palatino LT Std" w:hAnsi="Palatino LT Std"/>
          <w:lang w:val="en-US"/>
        </w:rPr>
        <w:tab/>
      </w:r>
      <w:r w:rsidRPr="00EF230A">
        <w:rPr>
          <w:rFonts w:ascii="Palatino LT Std" w:hAnsi="Palatino LT Std"/>
          <w:lang w:val="en-US"/>
        </w:rPr>
        <w:tab/>
        <w:t>(a)</w:t>
      </w:r>
      <w:r w:rsidRPr="00EF230A">
        <w:rPr>
          <w:rFonts w:ascii="Palatino LT Std" w:hAnsi="Palatino LT Std"/>
          <w:lang w:val="en-US"/>
        </w:rPr>
        <w:tab/>
        <w:t xml:space="preserve">We have </w:t>
      </w:r>
    </w:p>
    <w:p w14:paraId="52DABC84" w14:textId="3C49CF6E" w:rsidR="00F328FC" w:rsidRPr="00EF230A" w:rsidRDefault="00F328FC" w:rsidP="00F328FC">
      <w:pPr>
        <w:pStyle w:val="NL1"/>
        <w:tabs>
          <w:tab w:val="clear" w:pos="480"/>
          <w:tab w:val="left" w:pos="450"/>
          <w:tab w:val="left" w:pos="1080"/>
          <w:tab w:val="left" w:pos="1620"/>
          <w:tab w:val="left" w:pos="2160"/>
        </w:tabs>
        <w:spacing w:before="120" w:after="120" w:line="360" w:lineRule="auto"/>
        <w:ind w:left="1620" w:hanging="1620"/>
        <w:jc w:val="left"/>
        <w:rPr>
          <w:rFonts w:ascii="Palatino LT Std" w:hAnsi="Palatino LT Std"/>
        </w:rPr>
      </w:pPr>
      <w:r w:rsidRPr="00EF230A">
        <w:rPr>
          <w:rFonts w:ascii="Palatino LT Std" w:hAnsi="Palatino LT Std"/>
        </w:rPr>
        <w:lastRenderedPageBreak/>
        <w:tab/>
      </w:r>
      <w:r w:rsidRPr="00EF230A">
        <w:rPr>
          <w:rFonts w:ascii="Palatino LT Std" w:hAnsi="Palatino LT Std"/>
        </w:rPr>
        <w:tab/>
      </w:r>
      <w:r w:rsidRPr="00EF230A">
        <w:rPr>
          <w:rFonts w:ascii="Palatino LT Std" w:hAnsi="Palatino LT Std"/>
        </w:rPr>
        <w:tab/>
      </w:r>
      <w:r w:rsidRPr="00EF230A">
        <w:rPr>
          <w:rFonts w:ascii="Palatino LT Std" w:hAnsi="Palatino LT Std"/>
        </w:rPr>
        <w:tab/>
      </w:r>
      <w:r>
        <w:rPr>
          <w:rFonts w:ascii="Palatino LT Std" w:hAnsi="Palatino LT Std"/>
          <w:noProof/>
        </w:rPr>
        <w:drawing>
          <wp:inline distT="0" distB="0" distL="0" distR="0" wp14:anchorId="771D3552" wp14:editId="2BFDA258">
            <wp:extent cx="6191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428625"/>
                    </a:xfrm>
                    <a:prstGeom prst="rect">
                      <a:avLst/>
                    </a:prstGeom>
                    <a:noFill/>
                    <a:ln>
                      <a:noFill/>
                    </a:ln>
                  </pic:spPr>
                </pic:pic>
              </a:graphicData>
            </a:graphic>
          </wp:inline>
        </w:drawing>
      </w:r>
    </w:p>
    <w:p w14:paraId="2C7EEA6C" w14:textId="77777777" w:rsidR="00F328FC" w:rsidRPr="00EF230A" w:rsidRDefault="00F328FC" w:rsidP="00F328FC">
      <w:pPr>
        <w:pStyle w:val="NL1"/>
        <w:tabs>
          <w:tab w:val="clear" w:pos="480"/>
          <w:tab w:val="left" w:pos="450"/>
          <w:tab w:val="left" w:pos="1080"/>
          <w:tab w:val="left" w:pos="1620"/>
          <w:tab w:val="left" w:pos="2160"/>
        </w:tabs>
        <w:spacing w:before="120" w:after="120" w:line="360" w:lineRule="auto"/>
        <w:ind w:left="1620" w:hanging="1620"/>
        <w:jc w:val="left"/>
        <w:rPr>
          <w:rFonts w:ascii="Palatino LT Std" w:hAnsi="Palatino LT Std"/>
          <w:lang w:val="en-US"/>
        </w:rPr>
      </w:pPr>
      <w:r w:rsidRPr="00EF230A">
        <w:rPr>
          <w:rFonts w:ascii="Palatino LT Std" w:hAnsi="Palatino LT Std"/>
          <w:lang w:val="en-US"/>
        </w:rPr>
        <w:tab/>
      </w:r>
      <w:r w:rsidRPr="00EF230A">
        <w:rPr>
          <w:rFonts w:ascii="Palatino LT Std" w:hAnsi="Palatino LT Std"/>
          <w:lang w:val="en-US"/>
        </w:rPr>
        <w:tab/>
      </w:r>
      <w:r w:rsidRPr="00EF230A">
        <w:rPr>
          <w:rFonts w:ascii="Palatino LT Std" w:hAnsi="Palatino LT Std"/>
          <w:lang w:val="en-US"/>
        </w:rPr>
        <w:tab/>
        <w:t>where the linear charge density is</w:t>
      </w:r>
    </w:p>
    <w:p w14:paraId="1BF3FC3D" w14:textId="0F23274A" w:rsidR="00F328FC" w:rsidRPr="00EF230A" w:rsidRDefault="00F328FC" w:rsidP="00F328FC">
      <w:pPr>
        <w:pStyle w:val="TX"/>
        <w:tabs>
          <w:tab w:val="clear" w:pos="360"/>
          <w:tab w:val="left" w:pos="1080"/>
          <w:tab w:val="left" w:pos="1620"/>
          <w:tab w:val="left" w:pos="216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sz w:val="24"/>
          <w:szCs w:val="24"/>
        </w:rPr>
        <w:drawing>
          <wp:inline distT="0" distB="0" distL="0" distR="0" wp14:anchorId="36938BAB" wp14:editId="1AFA4B30">
            <wp:extent cx="2400300" cy="381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381000"/>
                    </a:xfrm>
                    <a:prstGeom prst="rect">
                      <a:avLst/>
                    </a:prstGeom>
                    <a:noFill/>
                    <a:ln>
                      <a:noFill/>
                    </a:ln>
                  </pic:spPr>
                </pic:pic>
              </a:graphicData>
            </a:graphic>
          </wp:inline>
        </w:drawing>
      </w:r>
    </w:p>
    <w:p w14:paraId="7A20832D" w14:textId="77777777" w:rsidR="00F328FC" w:rsidRPr="00EF230A" w:rsidRDefault="00F328FC" w:rsidP="00F328FC">
      <w:pPr>
        <w:pStyle w:val="TX"/>
        <w:tabs>
          <w:tab w:val="clear" w:pos="360"/>
          <w:tab w:val="left" w:pos="1080"/>
          <w:tab w:val="left" w:pos="1620"/>
          <w:tab w:val="left" w:pos="2160"/>
          <w:tab w:val="right" w:pos="900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t xml:space="preserve">so </w:t>
      </w:r>
    </w:p>
    <w:p w14:paraId="4C555F71" w14:textId="6B910D34" w:rsidR="00F328FC" w:rsidRPr="00EF230A" w:rsidRDefault="00F328FC" w:rsidP="00F328FC">
      <w:pPr>
        <w:pStyle w:val="TX"/>
        <w:tabs>
          <w:tab w:val="clear" w:pos="360"/>
          <w:tab w:val="left" w:pos="1080"/>
          <w:tab w:val="left" w:pos="1620"/>
          <w:tab w:val="left" w:pos="2160"/>
          <w:tab w:val="right" w:pos="864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position w:val="-50"/>
          <w:sz w:val="24"/>
          <w:szCs w:val="24"/>
        </w:rPr>
        <w:drawing>
          <wp:inline distT="0" distB="0" distL="0" distR="0" wp14:anchorId="5561E2C8" wp14:editId="2176F490">
            <wp:extent cx="3038475" cy="714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8475" cy="714375"/>
                    </a:xfrm>
                    <a:prstGeom prst="rect">
                      <a:avLst/>
                    </a:prstGeom>
                    <a:noFill/>
                    <a:ln>
                      <a:noFill/>
                    </a:ln>
                  </pic:spPr>
                </pic:pic>
              </a:graphicData>
            </a:graphic>
          </wp:inline>
        </w:drawing>
      </w:r>
    </w:p>
    <w:p w14:paraId="023B42E7" w14:textId="77777777" w:rsidR="00F328FC" w:rsidRPr="00EF230A" w:rsidRDefault="00F328FC" w:rsidP="00F328FC">
      <w:pPr>
        <w:pStyle w:val="NL1"/>
        <w:tabs>
          <w:tab w:val="left" w:pos="1080"/>
          <w:tab w:val="left" w:pos="1620"/>
          <w:tab w:val="left" w:pos="2160"/>
        </w:tabs>
        <w:spacing w:before="120" w:after="120" w:line="360" w:lineRule="auto"/>
        <w:ind w:left="1620" w:hanging="1620"/>
        <w:jc w:val="left"/>
        <w:rPr>
          <w:rFonts w:ascii="Palatino LT Std" w:hAnsi="Palatino LT Std"/>
          <w:spacing w:val="-5"/>
          <w:lang w:val="en-US"/>
        </w:rPr>
      </w:pPr>
      <w:r w:rsidRPr="00EF230A">
        <w:rPr>
          <w:rFonts w:ascii="Palatino LT Std" w:hAnsi="Palatino LT Std"/>
          <w:spacing w:val="-5"/>
          <w:lang w:val="en-US"/>
        </w:rPr>
        <w:tab/>
      </w:r>
      <w:r w:rsidRPr="00EF230A">
        <w:rPr>
          <w:rFonts w:ascii="Palatino LT Std" w:hAnsi="Palatino LT Std"/>
          <w:spacing w:val="-5"/>
          <w:lang w:val="en-US"/>
        </w:rPr>
        <w:tab/>
        <w:t>(b)</w:t>
      </w:r>
      <w:r w:rsidRPr="00EF230A">
        <w:rPr>
          <w:rFonts w:ascii="Palatino LT Std" w:hAnsi="Palatino LT Std"/>
          <w:spacing w:val="-5"/>
          <w:lang w:val="en-US"/>
        </w:rPr>
        <w:tab/>
      </w:r>
      <w:r w:rsidRPr="00EF230A">
        <w:rPr>
          <w:rFonts w:ascii="Palatino LT Std" w:hAnsi="Palatino LT Std"/>
          <w:lang w:val="en-US"/>
        </w:rPr>
        <w:t>We can find the flux by multiplying the field and the lateral surface area of the cylinder:</w:t>
      </w:r>
      <w:r w:rsidRPr="00EF230A">
        <w:rPr>
          <w:rFonts w:ascii="Palatino LT Std" w:hAnsi="Palatino LT Std"/>
          <w:spacing w:val="-5"/>
          <w:lang w:val="en-US"/>
        </w:rPr>
        <w:t xml:space="preserve"> </w:t>
      </w:r>
    </w:p>
    <w:p w14:paraId="36824B05" w14:textId="540C6435" w:rsidR="00F328FC" w:rsidRPr="00EF230A" w:rsidRDefault="00F328FC" w:rsidP="00F328FC">
      <w:pPr>
        <w:pStyle w:val="TX"/>
        <w:tabs>
          <w:tab w:val="clear" w:pos="360"/>
          <w:tab w:val="left" w:pos="1080"/>
          <w:tab w:val="left" w:pos="1620"/>
          <w:tab w:val="left" w:pos="216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position w:val="-28"/>
          <w:sz w:val="24"/>
          <w:szCs w:val="24"/>
        </w:rPr>
        <w:drawing>
          <wp:inline distT="0" distB="0" distL="0" distR="0" wp14:anchorId="2745ED52" wp14:editId="1E58E9C1">
            <wp:extent cx="24479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428625"/>
                    </a:xfrm>
                    <a:prstGeom prst="rect">
                      <a:avLst/>
                    </a:prstGeom>
                    <a:noFill/>
                    <a:ln>
                      <a:noFill/>
                    </a:ln>
                  </pic:spPr>
                </pic:pic>
              </a:graphicData>
            </a:graphic>
          </wp:inline>
        </w:drawing>
      </w:r>
    </w:p>
    <w:p w14:paraId="3F84D403" w14:textId="77777777" w:rsidR="00F328FC" w:rsidRPr="00EF230A" w:rsidRDefault="00F328FC" w:rsidP="00F328FC">
      <w:pPr>
        <w:pStyle w:val="TX"/>
        <w:tabs>
          <w:tab w:val="clear" w:pos="360"/>
          <w:tab w:val="left" w:pos="1080"/>
          <w:tab w:val="left" w:pos="1620"/>
          <w:tab w:val="left" w:pos="216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t>so</w:t>
      </w:r>
      <w:r w:rsidRPr="00EF230A">
        <w:rPr>
          <w:rFonts w:ascii="Palatino LT Std" w:hAnsi="Palatino LT Std"/>
          <w:sz w:val="24"/>
          <w:szCs w:val="24"/>
        </w:rPr>
        <w:tab/>
      </w:r>
    </w:p>
    <w:p w14:paraId="65C655B9" w14:textId="36CB393F" w:rsidR="00F328FC" w:rsidRPr="00EF230A" w:rsidRDefault="00F328FC" w:rsidP="00F328FC">
      <w:pPr>
        <w:pStyle w:val="TX"/>
        <w:tabs>
          <w:tab w:val="clear" w:pos="360"/>
          <w:tab w:val="left" w:pos="1080"/>
          <w:tab w:val="left" w:pos="1620"/>
          <w:tab w:val="left" w:pos="2160"/>
          <w:tab w:val="right" w:pos="864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position w:val="-38"/>
          <w:sz w:val="24"/>
          <w:szCs w:val="24"/>
        </w:rPr>
        <w:drawing>
          <wp:inline distT="0" distB="0" distL="0" distR="0" wp14:anchorId="40AE3463" wp14:editId="42B8636E">
            <wp:extent cx="3800475"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0475" cy="571500"/>
                    </a:xfrm>
                    <a:prstGeom prst="rect">
                      <a:avLst/>
                    </a:prstGeom>
                    <a:noFill/>
                    <a:ln>
                      <a:noFill/>
                    </a:ln>
                  </pic:spPr>
                </pic:pic>
              </a:graphicData>
            </a:graphic>
          </wp:inline>
        </w:drawing>
      </w:r>
    </w:p>
    <w:p w14:paraId="1877AD4B" w14:textId="04D383DC" w:rsidR="00F328FC" w:rsidRPr="00F328FC" w:rsidRDefault="00F328FC" w:rsidP="00F328FC">
      <w:pPr>
        <w:pStyle w:val="Qalpha"/>
        <w:tabs>
          <w:tab w:val="clear" w:pos="1520"/>
          <w:tab w:val="clear" w:pos="3940"/>
          <w:tab w:val="left" w:pos="1080"/>
          <w:tab w:val="left" w:pos="1620"/>
          <w:tab w:val="left" w:pos="2160"/>
        </w:tabs>
        <w:spacing w:before="80" w:after="80" w:line="360" w:lineRule="auto"/>
        <w:ind w:left="907" w:hanging="1627"/>
        <w:rPr>
          <w:rFonts w:ascii="Times New Roman" w:hAnsi="Times New Roman" w:cs="Times New Roman"/>
          <w:color w:val="auto"/>
          <w:sz w:val="24"/>
          <w:szCs w:val="24"/>
        </w:rPr>
      </w:pPr>
    </w:p>
    <w:p w14:paraId="1ECD372E" w14:textId="1E6F17B4" w:rsidR="00F328FC" w:rsidRPr="00F328FC" w:rsidRDefault="00F328FC" w:rsidP="0043034D">
      <w:pPr>
        <w:pStyle w:val="Qalpha"/>
        <w:tabs>
          <w:tab w:val="clear" w:pos="1520"/>
          <w:tab w:val="clear" w:pos="3940"/>
          <w:tab w:val="left" w:pos="1080"/>
          <w:tab w:val="left" w:pos="1620"/>
          <w:tab w:val="left" w:pos="2160"/>
        </w:tabs>
        <w:spacing w:before="120" w:after="120" w:line="360" w:lineRule="auto"/>
        <w:ind w:left="982" w:firstLine="0"/>
        <w:rPr>
          <w:rFonts w:ascii="Times New Roman" w:hAnsi="Times New Roman" w:cs="Times New Roman"/>
          <w:b/>
          <w:sz w:val="24"/>
          <w:szCs w:val="24"/>
        </w:rPr>
      </w:pPr>
    </w:p>
    <w:sectPr w:rsidR="00F328FC" w:rsidRPr="00F328FC"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7"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9"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271202831">
    <w:abstractNumId w:val="1"/>
  </w:num>
  <w:num w:numId="2" w16cid:durableId="166022526">
    <w:abstractNumId w:val="9"/>
  </w:num>
  <w:num w:numId="3" w16cid:durableId="1051266749">
    <w:abstractNumId w:val="3"/>
  </w:num>
  <w:num w:numId="4" w16cid:durableId="528760166">
    <w:abstractNumId w:val="2"/>
  </w:num>
  <w:num w:numId="5" w16cid:durableId="19673409">
    <w:abstractNumId w:val="5"/>
  </w:num>
  <w:num w:numId="6" w16cid:durableId="1630477509">
    <w:abstractNumId w:val="4"/>
  </w:num>
  <w:num w:numId="7" w16cid:durableId="20328251">
    <w:abstractNumId w:val="6"/>
  </w:num>
  <w:num w:numId="8" w16cid:durableId="808136353">
    <w:abstractNumId w:val="8"/>
  </w:num>
  <w:num w:numId="9" w16cid:durableId="226497554">
    <w:abstractNumId w:val="7"/>
  </w:num>
  <w:num w:numId="10" w16cid:durableId="106865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36799"/>
    <w:rsid w:val="00056AAB"/>
    <w:rsid w:val="00071E25"/>
    <w:rsid w:val="00183FE0"/>
    <w:rsid w:val="001A6B47"/>
    <w:rsid w:val="001E0DA5"/>
    <w:rsid w:val="00203523"/>
    <w:rsid w:val="002233E7"/>
    <w:rsid w:val="003244CB"/>
    <w:rsid w:val="0043034D"/>
    <w:rsid w:val="004A4A13"/>
    <w:rsid w:val="005C664A"/>
    <w:rsid w:val="0080434F"/>
    <w:rsid w:val="00810DC6"/>
    <w:rsid w:val="00A71DF1"/>
    <w:rsid w:val="00A72FA5"/>
    <w:rsid w:val="00B05A74"/>
    <w:rsid w:val="00B477D6"/>
    <w:rsid w:val="00BF62F6"/>
    <w:rsid w:val="00D2391E"/>
    <w:rsid w:val="00DF484A"/>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6</cp:revision>
  <dcterms:created xsi:type="dcterms:W3CDTF">2021-03-03T14:50:00Z</dcterms:created>
  <dcterms:modified xsi:type="dcterms:W3CDTF">2023-02-09T03:00:00Z</dcterms:modified>
</cp:coreProperties>
</file>