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E369" w14:textId="0FB184E8" w:rsidR="007D743C" w:rsidRPr="007D743C" w:rsidRDefault="007D743C" w:rsidP="007D743C">
      <w:pPr>
        <w:autoSpaceDE w:val="0"/>
        <w:autoSpaceDN w:val="0"/>
        <w:adjustRightInd w:val="0"/>
        <w:spacing w:after="0" w:line="240" w:lineRule="auto"/>
        <w:ind w:hanging="360"/>
        <w:jc w:val="center"/>
        <w:rPr>
          <w:rFonts w:ascii="Arial" w:hAnsi="Arial" w:cs="Arial"/>
          <w:b/>
          <w:sz w:val="42"/>
          <w:szCs w:val="42"/>
        </w:rPr>
      </w:pPr>
      <w:r w:rsidRPr="007D743C">
        <w:rPr>
          <w:rFonts w:ascii="Arial" w:hAnsi="Arial" w:cs="Arial"/>
          <w:b/>
          <w:sz w:val="42"/>
          <w:szCs w:val="42"/>
        </w:rPr>
        <w:t>Chapter-38</w:t>
      </w:r>
    </w:p>
    <w:p w14:paraId="3061D838" w14:textId="77777777" w:rsidR="007D743C" w:rsidRDefault="007D743C" w:rsidP="007D743C">
      <w:pPr>
        <w:autoSpaceDE w:val="0"/>
        <w:autoSpaceDN w:val="0"/>
        <w:adjustRightInd w:val="0"/>
        <w:spacing w:after="0" w:line="240" w:lineRule="auto"/>
        <w:ind w:hanging="360"/>
      </w:pPr>
    </w:p>
    <w:p w14:paraId="2AF1CEA9" w14:textId="1432BC83" w:rsidR="007D743C" w:rsidRPr="007D743C" w:rsidRDefault="007D743C" w:rsidP="007D743C">
      <w:pPr>
        <w:pStyle w:val="ListParagraph"/>
        <w:numPr>
          <w:ilvl w:val="0"/>
          <w:numId w:val="2"/>
        </w:numPr>
        <w:autoSpaceDE w:val="0"/>
        <w:autoSpaceDN w:val="0"/>
        <w:adjustRightInd w:val="0"/>
        <w:spacing w:after="0" w:line="240" w:lineRule="auto"/>
        <w:ind w:left="0"/>
        <w:rPr>
          <w:rFonts w:ascii="Arial" w:hAnsi="Arial" w:cs="Arial"/>
          <w:color w:val="231F20"/>
          <w:sz w:val="24"/>
          <w:szCs w:val="24"/>
        </w:rPr>
      </w:pPr>
      <w:r w:rsidRPr="007D743C">
        <w:rPr>
          <w:rFonts w:ascii="Arial" w:hAnsi="Arial" w:cs="Arial"/>
          <w:color w:val="231F20"/>
          <w:sz w:val="24"/>
          <w:szCs w:val="24"/>
        </w:rPr>
        <w:t>In a laboratory frame of reference, an observer notes that</w:t>
      </w:r>
      <w:r w:rsidRPr="007D743C">
        <w:rPr>
          <w:rFonts w:ascii="Arial" w:hAnsi="Arial" w:cs="Arial"/>
          <w:color w:val="231F20"/>
          <w:sz w:val="24"/>
          <w:szCs w:val="24"/>
        </w:rPr>
        <w:t xml:space="preserve"> </w:t>
      </w:r>
      <w:r w:rsidRPr="007D743C">
        <w:rPr>
          <w:rFonts w:ascii="Arial" w:hAnsi="Arial" w:cs="Arial"/>
          <w:color w:val="231F20"/>
          <w:sz w:val="24"/>
          <w:szCs w:val="24"/>
        </w:rPr>
        <w:t>Newton’s second law is valid. Assume forces and masses are</w:t>
      </w:r>
      <w:r w:rsidRPr="007D743C">
        <w:rPr>
          <w:rFonts w:ascii="Arial" w:hAnsi="Arial" w:cs="Arial"/>
          <w:color w:val="231F20"/>
          <w:sz w:val="24"/>
          <w:szCs w:val="24"/>
        </w:rPr>
        <w:t xml:space="preserve"> </w:t>
      </w:r>
      <w:r w:rsidRPr="007D743C">
        <w:rPr>
          <w:rFonts w:ascii="Arial" w:hAnsi="Arial" w:cs="Arial"/>
          <w:color w:val="231F20"/>
          <w:sz w:val="24"/>
          <w:szCs w:val="24"/>
        </w:rPr>
        <w:t>measured to be the same in any reference frame for speeds</w:t>
      </w:r>
      <w:r w:rsidRPr="007D743C">
        <w:rPr>
          <w:rFonts w:ascii="Arial" w:hAnsi="Arial" w:cs="Arial"/>
          <w:color w:val="231F20"/>
          <w:sz w:val="24"/>
          <w:szCs w:val="24"/>
        </w:rPr>
        <w:t xml:space="preserve"> </w:t>
      </w:r>
      <w:r w:rsidRPr="007D743C">
        <w:rPr>
          <w:rFonts w:ascii="Arial" w:hAnsi="Arial" w:cs="Arial"/>
          <w:color w:val="231F20"/>
          <w:sz w:val="24"/>
          <w:szCs w:val="24"/>
        </w:rPr>
        <w:t>small compared with the speed of light. (a) Show that Newton’s</w:t>
      </w:r>
    </w:p>
    <w:p w14:paraId="66EEB3E1" w14:textId="7976AFD3" w:rsidR="007D743C" w:rsidRPr="007D743C" w:rsidRDefault="007D743C" w:rsidP="007D743C">
      <w:pPr>
        <w:autoSpaceDE w:val="0"/>
        <w:autoSpaceDN w:val="0"/>
        <w:adjustRightInd w:val="0"/>
        <w:spacing w:after="0" w:line="240" w:lineRule="auto"/>
        <w:rPr>
          <w:rFonts w:ascii="Arial" w:hAnsi="Arial" w:cs="Arial"/>
          <w:sz w:val="24"/>
          <w:szCs w:val="24"/>
        </w:rPr>
      </w:pPr>
      <w:r w:rsidRPr="007D743C">
        <w:rPr>
          <w:rFonts w:ascii="Arial" w:hAnsi="Arial" w:cs="Arial"/>
          <w:color w:val="231F20"/>
          <w:sz w:val="24"/>
          <w:szCs w:val="24"/>
        </w:rPr>
        <w:t>second law is also valid for an observer moving at a constant</w:t>
      </w:r>
      <w:r w:rsidRPr="007D743C">
        <w:rPr>
          <w:rFonts w:ascii="Arial" w:hAnsi="Arial" w:cs="Arial"/>
          <w:color w:val="231F20"/>
          <w:sz w:val="24"/>
          <w:szCs w:val="24"/>
        </w:rPr>
        <w:t xml:space="preserve"> </w:t>
      </w:r>
      <w:r w:rsidRPr="007D743C">
        <w:rPr>
          <w:rFonts w:ascii="Arial" w:hAnsi="Arial" w:cs="Arial"/>
          <w:color w:val="231F20"/>
          <w:sz w:val="24"/>
          <w:szCs w:val="24"/>
        </w:rPr>
        <w:t xml:space="preserve">speed, small compared with the speed of light, relative to the laboratory frame. (b) Show that Newton’s second law is </w:t>
      </w:r>
      <w:r w:rsidRPr="007D743C">
        <w:rPr>
          <w:rFonts w:ascii="Arial" w:hAnsi="Arial" w:cs="Arial"/>
          <w:i/>
          <w:iCs/>
          <w:color w:val="231F20"/>
          <w:sz w:val="24"/>
          <w:szCs w:val="24"/>
        </w:rPr>
        <w:t>not</w:t>
      </w:r>
      <w:r w:rsidRPr="007D743C">
        <w:rPr>
          <w:rFonts w:ascii="Arial" w:hAnsi="Arial" w:cs="Arial"/>
          <w:i/>
          <w:iCs/>
          <w:color w:val="231F20"/>
          <w:sz w:val="24"/>
          <w:szCs w:val="24"/>
        </w:rPr>
        <w:t xml:space="preserve"> </w:t>
      </w:r>
      <w:r w:rsidRPr="007D743C">
        <w:rPr>
          <w:rFonts w:ascii="Arial" w:hAnsi="Arial" w:cs="Arial"/>
          <w:color w:val="231F20"/>
          <w:sz w:val="24"/>
          <w:szCs w:val="24"/>
        </w:rPr>
        <w:t xml:space="preserve">valid in a reference frame moving past the laboratory frame </w:t>
      </w:r>
    </w:p>
    <w:p w14:paraId="3FFB4E23" w14:textId="5944215F" w:rsidR="00F1194F" w:rsidRDefault="007D743C" w:rsidP="007D743C">
      <w:pPr>
        <w:rPr>
          <w:rFonts w:ascii="Arial" w:hAnsi="Arial" w:cs="Arial"/>
          <w:color w:val="231F20"/>
          <w:sz w:val="24"/>
          <w:szCs w:val="24"/>
        </w:rPr>
      </w:pPr>
      <w:r w:rsidRPr="007D743C">
        <w:rPr>
          <w:rFonts w:ascii="Arial" w:hAnsi="Arial" w:cs="Arial"/>
          <w:color w:val="231F20"/>
          <w:sz w:val="24"/>
          <w:szCs w:val="24"/>
        </w:rPr>
        <w:t>with a constant acceleration.</w:t>
      </w:r>
      <w:bookmarkStart w:id="0" w:name="_GoBack"/>
      <w:bookmarkEnd w:id="0"/>
    </w:p>
    <w:p w14:paraId="3F3404A9" w14:textId="77777777" w:rsidR="007D743C" w:rsidRPr="005B6005" w:rsidRDefault="007D743C" w:rsidP="007D743C">
      <w:pPr>
        <w:pStyle w:val="Q"/>
        <w:tabs>
          <w:tab w:val="clear" w:pos="128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Pr>
          <w:rFonts w:ascii="Arial" w:hAnsi="Arial" w:cs="Arial"/>
          <w:sz w:val="24"/>
          <w:szCs w:val="24"/>
        </w:rPr>
        <w:t xml:space="preserve">Ans: </w:t>
      </w:r>
      <w:r w:rsidRPr="005B6005">
        <w:rPr>
          <w:rFonts w:ascii="Palatino Linotype" w:hAnsi="Palatino Linotype"/>
          <w:color w:val="auto"/>
          <w:sz w:val="24"/>
          <w:szCs w:val="24"/>
        </w:rPr>
        <w:t xml:space="preserve">In the laboratory frame of reference, Newton’s second law is valid: </w:t>
      </w:r>
      <w:r w:rsidRPr="005B6005">
        <w:rPr>
          <w:rFonts w:ascii="Palatino Linotype" w:hAnsi="Palatino Linotype"/>
          <w:color w:val="auto"/>
          <w:position w:val="5"/>
          <w:sz w:val="24"/>
          <w:szCs w:val="24"/>
        </w:rPr>
        <w:object w:dxaOrig="780" w:dyaOrig="320" w14:anchorId="56C4A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6.2pt" o:ole="">
            <v:imagedata r:id="rId7" o:title=""/>
          </v:shape>
          <o:OLEObject Type="Embed" ProgID="Equation.DSMT4" ShapeID="_x0000_i1025" DrawAspect="Content" ObjectID="_1653296049" r:id="rId8"/>
        </w:object>
      </w:r>
      <w:r w:rsidRPr="005B6005">
        <w:rPr>
          <w:rFonts w:ascii="Palatino Linotype" w:hAnsi="Palatino Linotype"/>
          <w:color w:val="auto"/>
          <w:sz w:val="24"/>
          <w:szCs w:val="24"/>
        </w:rPr>
        <w:t xml:space="preserve">. Laboratory observer 1 watches some object accelerate under applied forces. Call the instantaneous velocity of the object </w:t>
      </w:r>
      <w:r w:rsidRPr="005B6005">
        <w:rPr>
          <w:rFonts w:ascii="Palatino Linotype" w:hAnsi="Palatino Linotype"/>
          <w:color w:val="auto"/>
          <w:sz w:val="24"/>
          <w:szCs w:val="24"/>
        </w:rPr>
        <w:object w:dxaOrig="900" w:dyaOrig="340" w14:anchorId="51892C00">
          <v:shape id="_x0000_i1026" type="#_x0000_t75" style="width:45pt;height:16.8pt" o:ole="">
            <v:imagedata r:id="rId9" o:title=""/>
          </v:shape>
          <o:OLEObject Type="Embed" ProgID="Equation.DSMT4" ShapeID="_x0000_i1026" DrawAspect="Content" ObjectID="_1653296050" r:id="rId10"/>
        </w:object>
      </w:r>
      <w:r w:rsidRPr="005B6005">
        <w:rPr>
          <w:rFonts w:ascii="Palatino Linotype" w:hAnsi="Palatino Linotype"/>
          <w:color w:val="auto"/>
          <w:sz w:val="24"/>
          <w:szCs w:val="24"/>
        </w:rPr>
        <w:t xml:space="preserve"> (the velocity of object </w:t>
      </w:r>
      <w:r w:rsidRPr="005B6005">
        <w:rPr>
          <w:rFonts w:ascii="Palatino Linotype" w:hAnsi="Palatino Linotype"/>
          <w:i/>
          <w:color w:val="auto"/>
          <w:sz w:val="24"/>
          <w:szCs w:val="24"/>
        </w:rPr>
        <w:t>O</w:t>
      </w:r>
      <w:r w:rsidRPr="005B6005">
        <w:rPr>
          <w:rFonts w:ascii="Palatino Linotype" w:hAnsi="Palatino Linotype"/>
          <w:color w:val="auto"/>
          <w:sz w:val="24"/>
          <w:szCs w:val="24"/>
        </w:rPr>
        <w:t xml:space="preserve"> relative to observer 1 in laboratory frame) and its acceleration </w:t>
      </w:r>
      <w:r w:rsidRPr="005B6005">
        <w:rPr>
          <w:rFonts w:ascii="Palatino Linotype" w:hAnsi="Palatino Linotype"/>
          <w:color w:val="auto"/>
          <w:position w:val="2"/>
          <w:sz w:val="24"/>
          <w:szCs w:val="24"/>
        </w:rPr>
        <w:object w:dxaOrig="900" w:dyaOrig="620" w14:anchorId="1669ECB2">
          <v:shape id="_x0000_i1027" type="#_x0000_t75" style="width:45pt;height:31.2pt" o:ole="">
            <v:imagedata r:id="rId11" o:title=""/>
          </v:shape>
          <o:OLEObject Type="Embed" ProgID="Equation.DSMT4" ShapeID="_x0000_i1027" DrawAspect="Content" ObjectID="_1653296051" r:id="rId12"/>
        </w:object>
      </w:r>
      <w:r w:rsidRPr="005B6005">
        <w:rPr>
          <w:rFonts w:ascii="Palatino Linotype" w:hAnsi="Palatino Linotype"/>
          <w:color w:val="auto"/>
          <w:sz w:val="24"/>
          <w:szCs w:val="24"/>
        </w:rPr>
        <w:t xml:space="preserve">. A second observer has instantaneous velocity </w:t>
      </w:r>
      <w:r w:rsidRPr="005B6005">
        <w:rPr>
          <w:rFonts w:ascii="Palatino Linotype" w:hAnsi="Palatino Linotype"/>
          <w:color w:val="auto"/>
          <w:position w:val="1"/>
          <w:sz w:val="24"/>
          <w:szCs w:val="24"/>
        </w:rPr>
        <w:object w:dxaOrig="360" w:dyaOrig="320" w14:anchorId="78AA2354">
          <v:shape id="_x0000_i1028" type="#_x0000_t75" style="width:18pt;height:16.2pt" o:ole="">
            <v:imagedata r:id="rId13" o:title=""/>
          </v:shape>
          <o:OLEObject Type="Embed" ProgID="Equation.DSMT4" ShapeID="_x0000_i1028" DrawAspect="Content" ObjectID="_1653296052" r:id="rId14"/>
        </w:object>
      </w:r>
      <w:r w:rsidRPr="005B6005">
        <w:rPr>
          <w:rFonts w:ascii="Palatino Linotype" w:hAnsi="Palatino Linotype"/>
          <w:color w:val="auto"/>
          <w:sz w:val="24"/>
          <w:szCs w:val="24"/>
        </w:rPr>
        <w:t xml:space="preserve"> relative to the first. In general, the velocity of the object in the frame of the second observer is </w:t>
      </w:r>
    </w:p>
    <w:p w14:paraId="49A38D61" w14:textId="77777777" w:rsidR="007D743C" w:rsidRPr="005B6005" w:rsidRDefault="007D743C" w:rsidP="007D743C">
      <w:pPr>
        <w:pStyle w:val="Q"/>
        <w:tabs>
          <w:tab w:val="clear" w:pos="1280"/>
          <w:tab w:val="clear" w:pos="394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object w:dxaOrig="3080" w:dyaOrig="340" w14:anchorId="321A5656">
          <v:shape id="_x0000_i1029" type="#_x0000_t75" style="width:154.2pt;height:16.8pt" o:ole="">
            <v:imagedata r:id="rId15" o:title=""/>
          </v:shape>
          <o:OLEObject Type="Embed" ProgID="Equation.DSMT4" ShapeID="_x0000_i1029" DrawAspect="Content" ObjectID="_1653296053" r:id="rId16"/>
        </w:object>
      </w:r>
      <w:r w:rsidRPr="005B6005">
        <w:rPr>
          <w:rFonts w:ascii="Palatino Linotype" w:hAnsi="Palatino Linotype"/>
          <w:color w:val="auto"/>
          <w:sz w:val="24"/>
          <w:szCs w:val="24"/>
        </w:rPr>
        <w:tab/>
      </w:r>
      <w:r w:rsidRPr="005B6005">
        <w:rPr>
          <w:rFonts w:ascii="Palatino Linotype" w:hAnsi="Palatino Linotype"/>
          <w:color w:val="auto"/>
          <w:sz w:val="24"/>
          <w:szCs w:val="24"/>
        </w:rPr>
        <w:tab/>
      </w:r>
    </w:p>
    <w:p w14:paraId="22738EBE"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5B6005">
        <w:rPr>
          <w:rFonts w:ascii="Palatino Linotype" w:hAnsi="Palatino Linotype"/>
          <w:color w:val="auto"/>
          <w:sz w:val="24"/>
          <w:szCs w:val="24"/>
        </w:rPr>
        <w:tab/>
        <w:t>(a)</w:t>
      </w:r>
      <w:r w:rsidRPr="005B6005">
        <w:rPr>
          <w:rFonts w:ascii="Palatino Linotype" w:hAnsi="Palatino Linotype"/>
          <w:color w:val="auto"/>
          <w:sz w:val="24"/>
          <w:szCs w:val="24"/>
        </w:rPr>
        <w:tab/>
        <w:t xml:space="preserve">If the relative instantaneous velocity </w:t>
      </w:r>
      <w:r w:rsidRPr="005B6005">
        <w:rPr>
          <w:rFonts w:ascii="Palatino Linotype" w:hAnsi="Palatino Linotype"/>
          <w:color w:val="auto"/>
          <w:position w:val="1"/>
          <w:sz w:val="24"/>
          <w:szCs w:val="24"/>
        </w:rPr>
        <w:object w:dxaOrig="360" w:dyaOrig="320" w14:anchorId="376EEECB">
          <v:shape id="_x0000_i1030" type="#_x0000_t75" style="width:18pt;height:16.2pt" o:ole="">
            <v:imagedata r:id="rId17" o:title=""/>
          </v:shape>
          <o:OLEObject Type="Embed" ProgID="Equation.DSMT4" ShapeID="_x0000_i1030" DrawAspect="Content" ObjectID="_1653296054" r:id="rId18"/>
        </w:object>
      </w:r>
      <w:r w:rsidRPr="005B6005">
        <w:rPr>
          <w:rFonts w:ascii="Palatino Linotype" w:hAnsi="Palatino Linotype"/>
          <w:color w:val="auto"/>
          <w:sz w:val="24"/>
          <w:szCs w:val="24"/>
        </w:rPr>
        <w:t xml:space="preserve"> of the second observer is </w:t>
      </w:r>
      <w:r w:rsidRPr="005B6005">
        <w:rPr>
          <w:rFonts w:ascii="Palatino Linotype" w:hAnsi="Palatino Linotype"/>
          <w:i/>
          <w:color w:val="auto"/>
          <w:sz w:val="24"/>
          <w:szCs w:val="24"/>
          <w:u w:color="000000"/>
        </w:rPr>
        <w:t>constant</w:t>
      </w:r>
      <w:r w:rsidRPr="005B6005">
        <w:rPr>
          <w:rFonts w:ascii="Palatino Linotype" w:hAnsi="Palatino Linotype"/>
          <w:color w:val="auto"/>
          <w:sz w:val="24"/>
          <w:szCs w:val="24"/>
        </w:rPr>
        <w:t xml:space="preserve">, the second observer measures the acceleration </w:t>
      </w:r>
    </w:p>
    <w:p w14:paraId="4637D3F5"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b/>
          <w:color w:val="auto"/>
          <w:sz w:val="24"/>
          <w:szCs w:val="24"/>
        </w:rPr>
      </w:pPr>
      <w:r w:rsidRPr="005B6005">
        <w:rPr>
          <w:rFonts w:ascii="Palatino Linotype" w:hAnsi="Palatino Linotype"/>
          <w:b/>
          <w:color w:val="auto"/>
          <w:sz w:val="24"/>
          <w:szCs w:val="24"/>
        </w:rPr>
        <w:tab/>
      </w:r>
      <w:r w:rsidRPr="005B6005">
        <w:rPr>
          <w:rFonts w:ascii="Palatino Linotype" w:hAnsi="Palatino Linotype"/>
          <w:b/>
          <w:color w:val="auto"/>
          <w:sz w:val="24"/>
          <w:szCs w:val="24"/>
        </w:rPr>
        <w:tab/>
      </w:r>
      <w:r w:rsidRPr="005B6005">
        <w:rPr>
          <w:rFonts w:ascii="Palatino Linotype" w:hAnsi="Palatino Linotype"/>
          <w:b/>
          <w:color w:val="auto"/>
          <w:sz w:val="24"/>
          <w:szCs w:val="24"/>
        </w:rPr>
        <w:tab/>
      </w:r>
      <w:r w:rsidRPr="005B6005">
        <w:rPr>
          <w:rFonts w:ascii="Palatino Linotype" w:hAnsi="Palatino Linotype"/>
          <w:b/>
          <w:color w:val="auto"/>
          <w:sz w:val="24"/>
          <w:szCs w:val="24"/>
        </w:rPr>
        <w:tab/>
      </w:r>
      <w:r w:rsidRPr="005B6005">
        <w:rPr>
          <w:rFonts w:ascii="Palatino Linotype" w:hAnsi="Palatino Linotype"/>
          <w:b/>
          <w:color w:val="auto"/>
          <w:sz w:val="24"/>
          <w:szCs w:val="24"/>
        </w:rPr>
        <w:object w:dxaOrig="2040" w:dyaOrig="620" w14:anchorId="35CBBB83">
          <v:shape id="_x0000_i1031" type="#_x0000_t75" style="width:102pt;height:31.2pt" o:ole="">
            <v:imagedata r:id="rId19" o:title=""/>
          </v:shape>
          <o:OLEObject Type="Embed" ProgID="Equation.DSMT4" ShapeID="_x0000_i1031" DrawAspect="Content" ObjectID="_1653296055" r:id="rId20"/>
        </w:object>
      </w:r>
    </w:p>
    <w:p w14:paraId="66CB3C09"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5B6005">
        <w:rPr>
          <w:rFonts w:ascii="Palatino Linotype" w:hAnsi="Palatino Linotype"/>
          <w:b/>
          <w:color w:val="auto"/>
          <w:sz w:val="24"/>
          <w:szCs w:val="24"/>
        </w:rPr>
        <w:tab/>
      </w:r>
      <w:r w:rsidRPr="005B6005">
        <w:rPr>
          <w:rFonts w:ascii="Palatino Linotype" w:hAnsi="Palatino Linotype"/>
          <w:b/>
          <w:color w:val="auto"/>
          <w:sz w:val="24"/>
          <w:szCs w:val="24"/>
        </w:rPr>
        <w:tab/>
      </w:r>
      <w:r w:rsidRPr="005B6005">
        <w:rPr>
          <w:rFonts w:ascii="Palatino Linotype" w:hAnsi="Palatino Linotype"/>
          <w:color w:val="auto"/>
          <w:sz w:val="24"/>
          <w:szCs w:val="24"/>
        </w:rPr>
        <w:t xml:space="preserve">This is the same as that measured by the first observer. In this nonrelativistic case, they measure the same forces and masses as well. Thus, the second observer also confirms that </w:t>
      </w:r>
      <w:r w:rsidRPr="005B6005">
        <w:rPr>
          <w:rFonts w:ascii="Palatino Linotype" w:hAnsi="Palatino Linotype"/>
          <w:color w:val="auto"/>
          <w:position w:val="5"/>
          <w:sz w:val="24"/>
          <w:szCs w:val="24"/>
        </w:rPr>
        <w:object w:dxaOrig="820" w:dyaOrig="320" w14:anchorId="63E55B4B">
          <v:shape id="_x0000_i1032" type="#_x0000_t75" style="width:40.8pt;height:16.2pt" o:ole="">
            <v:imagedata r:id="rId21" o:title=""/>
          </v:shape>
          <o:OLEObject Type="Embed" ProgID="Equation.DSMT4" ShapeID="_x0000_i1032" DrawAspect="Content" ObjectID="_1653296056" r:id="rId22"/>
        </w:object>
      </w:r>
    </w:p>
    <w:p w14:paraId="1DCB23E7"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b/>
          <w:color w:val="auto"/>
          <w:sz w:val="24"/>
          <w:szCs w:val="24"/>
          <w:lang w:val="en-US"/>
        </w:rPr>
      </w:pPr>
      <w:r w:rsidRPr="005B6005">
        <w:rPr>
          <w:rFonts w:ascii="Palatino Linotype" w:hAnsi="Palatino Linotype"/>
          <w:b/>
          <w:color w:val="auto"/>
          <w:sz w:val="24"/>
          <w:szCs w:val="24"/>
        </w:rPr>
        <w:tab/>
      </w:r>
      <w:r w:rsidRPr="005B6005">
        <w:rPr>
          <w:rFonts w:ascii="Palatino Linotype" w:hAnsi="Palatino Linotype"/>
          <w:color w:val="auto"/>
          <w:sz w:val="24"/>
          <w:szCs w:val="24"/>
        </w:rPr>
        <w:t>(b)</w:t>
      </w:r>
      <w:r w:rsidRPr="005B6005">
        <w:rPr>
          <w:rFonts w:ascii="Palatino Linotype" w:hAnsi="Palatino Linotype"/>
          <w:b/>
          <w:color w:val="auto"/>
          <w:sz w:val="24"/>
          <w:szCs w:val="24"/>
        </w:rPr>
        <w:tab/>
      </w:r>
      <w:r w:rsidRPr="005B6005">
        <w:rPr>
          <w:rFonts w:ascii="Palatino Linotype" w:hAnsi="Palatino Linotype"/>
          <w:color w:val="auto"/>
          <w:sz w:val="24"/>
          <w:szCs w:val="24"/>
        </w:rPr>
        <w:t xml:space="preserve">If the second observer’s frame is accelerating, then the instantaneous relative velocity </w:t>
      </w:r>
      <w:r w:rsidRPr="005B6005">
        <w:rPr>
          <w:rFonts w:ascii="Palatino Linotype" w:hAnsi="Palatino Linotype"/>
          <w:color w:val="auto"/>
          <w:position w:val="1"/>
          <w:sz w:val="24"/>
          <w:szCs w:val="24"/>
        </w:rPr>
        <w:object w:dxaOrig="360" w:dyaOrig="320" w14:anchorId="70EC29C1">
          <v:shape id="_x0000_i1033" type="#_x0000_t75" style="width:18pt;height:16.2pt" o:ole="">
            <v:imagedata r:id="rId23" o:title=""/>
          </v:shape>
          <o:OLEObject Type="Embed" ProgID="Equation.DSMT4" ShapeID="_x0000_i1033" DrawAspect="Content" ObjectID="_1653296057" r:id="rId24"/>
        </w:object>
      </w:r>
      <w:r w:rsidRPr="005B6005">
        <w:rPr>
          <w:rFonts w:ascii="Palatino Linotype" w:hAnsi="Palatino Linotype"/>
          <w:color w:val="auto"/>
          <w:sz w:val="24"/>
          <w:szCs w:val="24"/>
        </w:rPr>
        <w:t xml:space="preserve"> is </w:t>
      </w:r>
      <w:r w:rsidRPr="005B6005">
        <w:rPr>
          <w:rFonts w:ascii="Palatino Linotype" w:hAnsi="Palatino Linotype"/>
          <w:i/>
          <w:color w:val="auto"/>
          <w:sz w:val="24"/>
          <w:szCs w:val="24"/>
          <w:u w:color="000000"/>
        </w:rPr>
        <w:t>not constant</w:t>
      </w:r>
      <w:r w:rsidRPr="005B6005">
        <w:rPr>
          <w:rFonts w:ascii="Palatino Linotype" w:hAnsi="Palatino Linotype"/>
          <w:color w:val="auto"/>
          <w:sz w:val="24"/>
          <w:szCs w:val="24"/>
        </w:rPr>
        <w:t xml:space="preserve">. The second observer measures an acceleration of </w:t>
      </w:r>
    </w:p>
    <w:p w14:paraId="152D0759"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b/>
          <w:color w:val="auto"/>
          <w:sz w:val="24"/>
          <w:szCs w:val="24"/>
        </w:rPr>
      </w:pPr>
      <w:r w:rsidRPr="005B6005">
        <w:rPr>
          <w:rFonts w:ascii="Palatino Linotype" w:hAnsi="Palatino Linotype"/>
          <w:b/>
          <w:color w:val="auto"/>
          <w:sz w:val="24"/>
          <w:szCs w:val="24"/>
        </w:rPr>
        <w:tab/>
      </w:r>
      <w:r w:rsidRPr="005B6005">
        <w:rPr>
          <w:rFonts w:ascii="Palatino Linotype" w:hAnsi="Palatino Linotype"/>
          <w:b/>
          <w:color w:val="auto"/>
          <w:sz w:val="24"/>
          <w:szCs w:val="24"/>
        </w:rPr>
        <w:tab/>
      </w:r>
      <w:r w:rsidRPr="005B6005">
        <w:rPr>
          <w:rFonts w:ascii="Palatino Linotype" w:hAnsi="Palatino Linotype"/>
          <w:b/>
          <w:color w:val="auto"/>
          <w:sz w:val="24"/>
          <w:szCs w:val="24"/>
        </w:rPr>
        <w:tab/>
      </w:r>
      <w:r w:rsidRPr="005B6005">
        <w:rPr>
          <w:rFonts w:ascii="Palatino Linotype" w:hAnsi="Palatino Linotype"/>
          <w:b/>
          <w:color w:val="auto"/>
          <w:position w:val="-24"/>
          <w:sz w:val="24"/>
          <w:szCs w:val="24"/>
        </w:rPr>
        <w:object w:dxaOrig="4580" w:dyaOrig="680" w14:anchorId="2F0AC554">
          <v:shape id="_x0000_i1034" type="#_x0000_t75" style="width:229.2pt;height:33.6pt" o:ole="">
            <v:imagedata r:id="rId25" o:title=""/>
          </v:shape>
          <o:OLEObject Type="Embed" ProgID="Equation.DSMT4" ShapeID="_x0000_i1034" DrawAspect="Content" ObjectID="_1653296058" r:id="rId26"/>
        </w:object>
      </w:r>
    </w:p>
    <w:p w14:paraId="7B7F9E2C"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5B6005">
        <w:rPr>
          <w:rFonts w:ascii="Palatino Linotype" w:hAnsi="Palatino Linotype"/>
          <w:color w:val="auto"/>
          <w:sz w:val="24"/>
          <w:szCs w:val="24"/>
        </w:rPr>
        <w:lastRenderedPageBreak/>
        <w:tab/>
      </w:r>
      <w:r w:rsidRPr="005B6005">
        <w:rPr>
          <w:rFonts w:ascii="Palatino Linotype" w:hAnsi="Palatino Linotype"/>
          <w:color w:val="auto"/>
          <w:sz w:val="24"/>
          <w:szCs w:val="24"/>
        </w:rPr>
        <w:tab/>
      </w:r>
      <w:r w:rsidRPr="005B6005">
        <w:rPr>
          <w:rFonts w:ascii="Palatino Linotype" w:hAnsi="Palatino Linotype"/>
          <w:color w:val="auto"/>
          <w:sz w:val="24"/>
          <w:szCs w:val="24"/>
        </w:rPr>
        <w:tab/>
        <w:t xml:space="preserve">where   </w:t>
      </w:r>
      <w:r w:rsidRPr="005B6005">
        <w:rPr>
          <w:rFonts w:ascii="Palatino Linotype" w:hAnsi="Palatino Linotype"/>
          <w:color w:val="auto"/>
          <w:position w:val="4"/>
          <w:sz w:val="24"/>
          <w:szCs w:val="24"/>
        </w:rPr>
        <w:object w:dxaOrig="1180" w:dyaOrig="680" w14:anchorId="4B40F6DD">
          <v:shape id="_x0000_i1035" type="#_x0000_t75" style="width:58.8pt;height:33.6pt" o:ole="">
            <v:imagedata r:id="rId27" o:title=""/>
          </v:shape>
          <o:OLEObject Type="Embed" ProgID="Equation.DSMT4" ShapeID="_x0000_i1035" DrawAspect="Content" ObjectID="_1653296059" r:id="rId28"/>
        </w:object>
      </w:r>
    </w:p>
    <w:p w14:paraId="69E3EAB4"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t xml:space="preserve">The observer in the accelerating frame measures the acceleration of the mass as being </w:t>
      </w:r>
      <w:r w:rsidRPr="005B6005">
        <w:rPr>
          <w:rFonts w:ascii="Palatino Linotype" w:hAnsi="Palatino Linotype"/>
          <w:color w:val="auto"/>
          <w:position w:val="1"/>
          <w:sz w:val="24"/>
          <w:szCs w:val="24"/>
        </w:rPr>
        <w:object w:dxaOrig="1200" w:dyaOrig="320" w14:anchorId="164B63D7">
          <v:shape id="_x0000_i1036" type="#_x0000_t75" style="width:60pt;height:16.2pt" o:ole="">
            <v:imagedata r:id="rId29" o:title=""/>
          </v:shape>
          <o:OLEObject Type="Embed" ProgID="Equation.DSMT4" ShapeID="_x0000_i1036" DrawAspect="Content" ObjectID="_1653296060" r:id="rId30"/>
        </w:object>
      </w:r>
      <w:r w:rsidRPr="005B6005">
        <w:rPr>
          <w:rFonts w:ascii="Palatino Linotype" w:hAnsi="Palatino Linotype"/>
          <w:color w:val="auto"/>
          <w:sz w:val="24"/>
          <w:szCs w:val="24"/>
        </w:rPr>
        <w:t xml:space="preserve"> If Newton’s second law held for the accelerating frame, that observer would expect to find valid the relation </w:t>
      </w:r>
      <w:r w:rsidRPr="005B6005">
        <w:rPr>
          <w:rFonts w:ascii="Palatino Linotype" w:hAnsi="Palatino Linotype"/>
          <w:color w:val="auto"/>
          <w:position w:val="2"/>
          <w:sz w:val="24"/>
          <w:szCs w:val="24"/>
        </w:rPr>
        <w:object w:dxaOrig="1000" w:dyaOrig="360" w14:anchorId="6541E3A1">
          <v:shape id="_x0000_i1037" type="#_x0000_t75" style="width:49.8pt;height:18pt" o:ole="">
            <v:imagedata r:id="rId31" o:title=""/>
          </v:shape>
          <o:OLEObject Type="Embed" ProgID="Equation.DSMT4" ShapeID="_x0000_i1037" DrawAspect="Content" ObjectID="_1653296061" r:id="rId32"/>
        </w:object>
      </w:r>
      <w:r w:rsidRPr="005B6005">
        <w:rPr>
          <w:rFonts w:ascii="Palatino Linotype" w:hAnsi="Palatino Linotype"/>
          <w:color w:val="auto"/>
          <w:sz w:val="24"/>
          <w:szCs w:val="24"/>
        </w:rPr>
        <w:t xml:space="preserve"> or </w:t>
      </w:r>
      <w:r w:rsidRPr="005B6005">
        <w:rPr>
          <w:rFonts w:ascii="Palatino Linotype" w:hAnsi="Palatino Linotype"/>
          <w:color w:val="auto"/>
          <w:position w:val="2"/>
          <w:sz w:val="24"/>
          <w:szCs w:val="24"/>
        </w:rPr>
        <w:object w:dxaOrig="920" w:dyaOrig="360" w14:anchorId="2BC67DFE">
          <v:shape id="_x0000_i1038" type="#_x0000_t75" style="width:45.6pt;height:18pt" o:ole="">
            <v:imagedata r:id="rId33" o:title=""/>
          </v:shape>
          <o:OLEObject Type="Embed" ProgID="Equation.DSMT4" ShapeID="_x0000_i1038" DrawAspect="Content" ObjectID="_1653296062" r:id="rId34"/>
        </w:object>
      </w:r>
      <w:r w:rsidRPr="005B6005">
        <w:rPr>
          <w:rFonts w:ascii="Palatino Linotype" w:hAnsi="Palatino Linotype"/>
          <w:color w:val="auto"/>
          <w:sz w:val="24"/>
          <w:szCs w:val="24"/>
        </w:rPr>
        <w:t xml:space="preserve"> (since </w:t>
      </w:r>
      <w:r w:rsidRPr="005B6005">
        <w:rPr>
          <w:rFonts w:ascii="Palatino Linotype" w:hAnsi="Palatino Linotype"/>
          <w:color w:val="auto"/>
          <w:position w:val="2"/>
          <w:sz w:val="24"/>
          <w:szCs w:val="24"/>
        </w:rPr>
        <w:object w:dxaOrig="720" w:dyaOrig="360" w14:anchorId="78DC3F54">
          <v:shape id="_x0000_i1039" type="#_x0000_t75" style="width:36pt;height:18pt" o:ole="">
            <v:imagedata r:id="rId35" o:title=""/>
          </v:shape>
          <o:OLEObject Type="Embed" ProgID="Equation.DSMT4" ShapeID="_x0000_i1039" DrawAspect="Content" ObjectID="_1653296063" r:id="rId36"/>
        </w:object>
      </w:r>
      <w:r w:rsidRPr="005B6005">
        <w:rPr>
          <w:rFonts w:ascii="Palatino Linotype" w:hAnsi="Palatino Linotype"/>
          <w:color w:val="auto"/>
          <w:sz w:val="24"/>
          <w:szCs w:val="24"/>
        </w:rPr>
        <w:t xml:space="preserve"> and the mass is unchanged in each). But, instead, the accelerating frame observer finds that </w:t>
      </w:r>
      <w:r w:rsidRPr="005B6005">
        <w:rPr>
          <w:rFonts w:ascii="Palatino Linotype" w:hAnsi="Palatino Linotype"/>
          <w:color w:val="auto"/>
          <w:position w:val="2"/>
          <w:sz w:val="24"/>
          <w:szCs w:val="24"/>
        </w:rPr>
        <w:object w:dxaOrig="1600" w:dyaOrig="360" w14:anchorId="3476735A">
          <v:shape id="_x0000_i1040" type="#_x0000_t75" style="width:79.8pt;height:18pt" o:ole="">
            <v:imagedata r:id="rId37" o:title=""/>
          </v:shape>
          <o:OLEObject Type="Embed" ProgID="Equation.DSMT4" ShapeID="_x0000_i1040" DrawAspect="Content" ObjectID="_1653296064" r:id="rId38"/>
        </w:object>
      </w:r>
      <w:r w:rsidRPr="005B6005">
        <w:rPr>
          <w:rFonts w:ascii="Palatino Linotype" w:hAnsi="Palatino Linotype"/>
          <w:color w:val="auto"/>
          <w:sz w:val="24"/>
          <w:szCs w:val="24"/>
        </w:rPr>
        <w:t xml:space="preserve"> which is </w:t>
      </w:r>
      <w:r w:rsidRPr="005B6005">
        <w:rPr>
          <w:rFonts w:ascii="Palatino Linotype" w:hAnsi="Palatino Linotype"/>
          <w:i/>
          <w:color w:val="auto"/>
          <w:sz w:val="24"/>
          <w:szCs w:val="24"/>
        </w:rPr>
        <w:t>not</w:t>
      </w:r>
      <w:r w:rsidRPr="005B6005">
        <w:rPr>
          <w:rFonts w:ascii="Palatino Linotype" w:hAnsi="Palatino Linotype"/>
          <w:color w:val="auto"/>
          <w:sz w:val="24"/>
          <w:szCs w:val="24"/>
        </w:rPr>
        <w:t xml:space="preserve"> Newton’s second law.</w:t>
      </w:r>
    </w:p>
    <w:p w14:paraId="31DB7C95" w14:textId="0E6520EE" w:rsidR="007D743C" w:rsidRPr="007D743C" w:rsidRDefault="007D743C" w:rsidP="007D743C">
      <w:pPr>
        <w:pStyle w:val="ListParagraph"/>
        <w:numPr>
          <w:ilvl w:val="0"/>
          <w:numId w:val="2"/>
        </w:numPr>
        <w:autoSpaceDE w:val="0"/>
        <w:autoSpaceDN w:val="0"/>
        <w:adjustRightInd w:val="0"/>
        <w:spacing w:after="0" w:line="240" w:lineRule="auto"/>
        <w:ind w:left="0"/>
        <w:rPr>
          <w:rFonts w:ascii="Arial" w:hAnsi="Arial" w:cs="Arial"/>
          <w:color w:val="231F20"/>
          <w:sz w:val="24"/>
          <w:szCs w:val="24"/>
        </w:rPr>
      </w:pPr>
      <w:r w:rsidRPr="007D743C">
        <w:rPr>
          <w:rFonts w:ascii="Arial" w:hAnsi="Arial" w:cs="Arial"/>
          <w:color w:val="231F20"/>
          <w:sz w:val="24"/>
          <w:szCs w:val="24"/>
        </w:rPr>
        <w:t xml:space="preserve">Shannon observes two light pulses to be emitted from </w:t>
      </w:r>
      <w:proofErr w:type="gramStart"/>
      <w:r w:rsidRPr="007D743C">
        <w:rPr>
          <w:rFonts w:ascii="Arial" w:hAnsi="Arial" w:cs="Arial"/>
          <w:color w:val="231F20"/>
          <w:sz w:val="24"/>
          <w:szCs w:val="24"/>
        </w:rPr>
        <w:t xml:space="preserve">the </w:t>
      </w:r>
      <w:r w:rsidRPr="007D743C">
        <w:rPr>
          <w:rFonts w:ascii="Arial" w:hAnsi="Arial" w:cs="Arial"/>
          <w:color w:val="231F20"/>
          <w:sz w:val="24"/>
          <w:szCs w:val="24"/>
        </w:rPr>
        <w:t xml:space="preserve"> </w:t>
      </w:r>
      <w:r w:rsidRPr="007D743C">
        <w:rPr>
          <w:rFonts w:ascii="Arial" w:hAnsi="Arial" w:cs="Arial"/>
          <w:color w:val="231F20"/>
          <w:sz w:val="24"/>
          <w:szCs w:val="24"/>
        </w:rPr>
        <w:t>same</w:t>
      </w:r>
      <w:proofErr w:type="gramEnd"/>
      <w:r w:rsidRPr="007D743C">
        <w:rPr>
          <w:rFonts w:ascii="Arial" w:hAnsi="Arial" w:cs="Arial"/>
          <w:color w:val="231F20"/>
          <w:sz w:val="24"/>
          <w:szCs w:val="24"/>
        </w:rPr>
        <w:t xml:space="preserve"> location, but separated in time by 3.00 </w:t>
      </w:r>
      <w:proofErr w:type="spellStart"/>
      <w:r w:rsidRPr="007D743C">
        <w:rPr>
          <w:rFonts w:ascii="Arial" w:hAnsi="Arial" w:cs="Arial"/>
          <w:i/>
          <w:iCs/>
          <w:color w:val="231F20"/>
          <w:sz w:val="24"/>
          <w:szCs w:val="24"/>
        </w:rPr>
        <w:t>μ</w:t>
      </w:r>
      <w:r w:rsidRPr="007D743C">
        <w:rPr>
          <w:rFonts w:ascii="Arial" w:hAnsi="Arial" w:cs="Arial"/>
          <w:color w:val="231F20"/>
          <w:sz w:val="24"/>
          <w:szCs w:val="24"/>
        </w:rPr>
        <w:t>s</w:t>
      </w:r>
      <w:proofErr w:type="spellEnd"/>
      <w:r w:rsidRPr="007D743C">
        <w:rPr>
          <w:rFonts w:ascii="Arial" w:hAnsi="Arial" w:cs="Arial"/>
          <w:color w:val="231F20"/>
          <w:sz w:val="24"/>
          <w:szCs w:val="24"/>
        </w:rPr>
        <w:t>. Kimmie</w:t>
      </w:r>
      <w:r w:rsidRPr="007D743C">
        <w:rPr>
          <w:rFonts w:ascii="Arial" w:hAnsi="Arial" w:cs="Arial"/>
          <w:color w:val="231F20"/>
          <w:sz w:val="24"/>
          <w:szCs w:val="24"/>
        </w:rPr>
        <w:t xml:space="preserve"> </w:t>
      </w:r>
      <w:r w:rsidRPr="007D743C">
        <w:rPr>
          <w:rFonts w:ascii="Arial" w:hAnsi="Arial" w:cs="Arial"/>
          <w:color w:val="231F20"/>
          <w:sz w:val="24"/>
          <w:szCs w:val="24"/>
        </w:rPr>
        <w:t>observes the emission of the same two pulses to be separated</w:t>
      </w:r>
      <w:r w:rsidRPr="007D743C">
        <w:rPr>
          <w:rFonts w:ascii="Arial" w:hAnsi="Arial" w:cs="Arial"/>
          <w:color w:val="231F20"/>
          <w:sz w:val="24"/>
          <w:szCs w:val="24"/>
        </w:rPr>
        <w:t xml:space="preserve"> </w:t>
      </w:r>
      <w:r w:rsidRPr="007D743C">
        <w:rPr>
          <w:rFonts w:ascii="Arial" w:hAnsi="Arial" w:cs="Arial"/>
          <w:color w:val="231F20"/>
          <w:sz w:val="24"/>
          <w:szCs w:val="24"/>
        </w:rPr>
        <w:t xml:space="preserve">in time by 9.00 </w:t>
      </w:r>
      <w:proofErr w:type="spellStart"/>
      <w:r w:rsidRPr="007D743C">
        <w:rPr>
          <w:rFonts w:ascii="Arial" w:hAnsi="Arial" w:cs="Arial"/>
          <w:color w:val="231F20"/>
          <w:sz w:val="24"/>
          <w:szCs w:val="24"/>
        </w:rPr>
        <w:t>μ</w:t>
      </w:r>
      <w:r w:rsidRPr="007D743C">
        <w:rPr>
          <w:rFonts w:ascii="Arial" w:hAnsi="Arial" w:cs="Arial"/>
          <w:color w:val="231F20"/>
          <w:sz w:val="24"/>
          <w:szCs w:val="24"/>
        </w:rPr>
        <w:t>s</w:t>
      </w:r>
      <w:proofErr w:type="spellEnd"/>
      <w:r w:rsidRPr="007D743C">
        <w:rPr>
          <w:rFonts w:ascii="Arial" w:hAnsi="Arial" w:cs="Arial"/>
          <w:color w:val="231F20"/>
          <w:sz w:val="24"/>
          <w:szCs w:val="24"/>
        </w:rPr>
        <w:t>. (a) How fast is Kimmie moving relative to</w:t>
      </w:r>
    </w:p>
    <w:p w14:paraId="25C10CC2" w14:textId="2DC92369" w:rsidR="007D743C" w:rsidRDefault="007D743C" w:rsidP="007D743C">
      <w:pPr>
        <w:autoSpaceDE w:val="0"/>
        <w:autoSpaceDN w:val="0"/>
        <w:adjustRightInd w:val="0"/>
        <w:spacing w:after="0" w:line="240" w:lineRule="auto"/>
        <w:rPr>
          <w:rFonts w:ascii="Arial" w:hAnsi="Arial" w:cs="Arial"/>
          <w:color w:val="231F20"/>
          <w:sz w:val="24"/>
          <w:szCs w:val="24"/>
        </w:rPr>
      </w:pPr>
      <w:r w:rsidRPr="007D743C">
        <w:rPr>
          <w:rFonts w:ascii="Arial" w:hAnsi="Arial" w:cs="Arial"/>
          <w:color w:val="231F20"/>
          <w:sz w:val="24"/>
          <w:szCs w:val="24"/>
        </w:rPr>
        <w:t>Shannon? (b) According to Kimmie, what is the separation</w:t>
      </w:r>
      <w:r w:rsidRPr="007D743C">
        <w:rPr>
          <w:rFonts w:ascii="Arial" w:hAnsi="Arial" w:cs="Arial"/>
          <w:color w:val="231F20"/>
          <w:sz w:val="24"/>
          <w:szCs w:val="24"/>
        </w:rPr>
        <w:t xml:space="preserve"> </w:t>
      </w:r>
      <w:r w:rsidRPr="007D743C">
        <w:rPr>
          <w:rFonts w:ascii="Arial" w:hAnsi="Arial" w:cs="Arial"/>
          <w:color w:val="231F20"/>
          <w:sz w:val="24"/>
          <w:szCs w:val="24"/>
        </w:rPr>
        <w:t>in space of the two pulses?</w:t>
      </w:r>
    </w:p>
    <w:p w14:paraId="2F3AF29A" w14:textId="77777777" w:rsidR="007D743C" w:rsidRPr="005B6005" w:rsidRDefault="007D743C" w:rsidP="007D743C">
      <w:pPr>
        <w:pStyle w:val="Q"/>
        <w:tabs>
          <w:tab w:val="clear" w:pos="128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Pr>
          <w:rFonts w:ascii="Arial" w:hAnsi="Arial" w:cs="Arial"/>
          <w:sz w:val="24"/>
          <w:szCs w:val="24"/>
        </w:rPr>
        <w:t xml:space="preserve">Ans: </w:t>
      </w:r>
      <w:r w:rsidRPr="005B6005">
        <w:rPr>
          <w:rFonts w:ascii="Palatino Linotype" w:hAnsi="Palatino Linotype"/>
          <w:color w:val="auto"/>
          <w:sz w:val="24"/>
          <w:szCs w:val="24"/>
        </w:rPr>
        <w:t xml:space="preserve">Let Shannon be fixed in reference from S and see the two light-emission events with coordinates </w:t>
      </w:r>
      <w:r w:rsidRPr="005B6005">
        <w:rPr>
          <w:rFonts w:ascii="Palatino Linotype" w:hAnsi="Palatino Linotype"/>
          <w:i/>
          <w:color w:val="auto"/>
          <w:sz w:val="24"/>
          <w:szCs w:val="24"/>
          <w:lang w:val="en-US"/>
        </w:rPr>
        <w:t>x</w:t>
      </w:r>
      <w:r w:rsidRPr="005B6005">
        <w:rPr>
          <w:rFonts w:ascii="Palatino Linotype" w:hAnsi="Palatino Linotype"/>
          <w:color w:val="auto"/>
          <w:position w:val="-4"/>
          <w:sz w:val="24"/>
          <w:szCs w:val="24"/>
          <w:vertAlign w:val="subscript"/>
          <w:lang w:val="en-US"/>
        </w:rPr>
        <w:t>1</w:t>
      </w:r>
      <w:r w:rsidRPr="005B6005">
        <w:rPr>
          <w:rFonts w:ascii="Palatino Linotype" w:hAnsi="Palatino Linotype"/>
          <w:color w:val="auto"/>
          <w:sz w:val="24"/>
          <w:szCs w:val="24"/>
        </w:rPr>
        <w:t xml:space="preserve"> = 0, </w:t>
      </w:r>
      <w:r w:rsidRPr="005B6005">
        <w:rPr>
          <w:rFonts w:ascii="Palatino Linotype" w:hAnsi="Palatino Linotype"/>
          <w:i/>
          <w:color w:val="auto"/>
          <w:sz w:val="24"/>
          <w:szCs w:val="24"/>
          <w:lang w:val="en-US"/>
        </w:rPr>
        <w:t>t</w:t>
      </w:r>
      <w:r w:rsidRPr="005B6005">
        <w:rPr>
          <w:rFonts w:ascii="Palatino Linotype" w:hAnsi="Palatino Linotype"/>
          <w:color w:val="auto"/>
          <w:position w:val="-4"/>
          <w:sz w:val="24"/>
          <w:szCs w:val="24"/>
          <w:vertAlign w:val="subscript"/>
          <w:lang w:val="en-US"/>
        </w:rPr>
        <w:t>1</w:t>
      </w:r>
      <w:r w:rsidRPr="005B6005">
        <w:rPr>
          <w:rFonts w:ascii="Palatino Linotype" w:hAnsi="Palatino Linotype"/>
          <w:color w:val="auto"/>
          <w:sz w:val="24"/>
          <w:szCs w:val="24"/>
        </w:rPr>
        <w:t xml:space="preserve"> = 0, </w:t>
      </w:r>
      <w:r w:rsidRPr="005B6005">
        <w:rPr>
          <w:rFonts w:ascii="Palatino Linotype" w:hAnsi="Palatino Linotype"/>
          <w:i/>
          <w:color w:val="auto"/>
          <w:sz w:val="24"/>
          <w:szCs w:val="24"/>
          <w:lang w:val="en-US"/>
        </w:rPr>
        <w:t>x</w:t>
      </w:r>
      <w:r w:rsidRPr="005B6005">
        <w:rPr>
          <w:rFonts w:ascii="Palatino Linotype" w:hAnsi="Palatino Linotype"/>
          <w:color w:val="auto"/>
          <w:position w:val="-4"/>
          <w:sz w:val="24"/>
          <w:szCs w:val="24"/>
          <w:vertAlign w:val="subscript"/>
          <w:lang w:val="en-US"/>
        </w:rPr>
        <w:t>2</w:t>
      </w:r>
      <w:r w:rsidRPr="005B6005">
        <w:rPr>
          <w:rFonts w:ascii="Palatino Linotype" w:hAnsi="Palatino Linotype"/>
          <w:color w:val="auto"/>
          <w:sz w:val="24"/>
          <w:szCs w:val="24"/>
        </w:rPr>
        <w:t xml:space="preserve"> = 0, </w:t>
      </w:r>
      <w:r w:rsidRPr="005B6005">
        <w:rPr>
          <w:rFonts w:ascii="Palatino Linotype" w:hAnsi="Palatino Linotype"/>
          <w:i/>
          <w:color w:val="auto"/>
          <w:sz w:val="24"/>
          <w:szCs w:val="24"/>
          <w:lang w:val="en-US"/>
        </w:rPr>
        <w:t>t</w:t>
      </w:r>
      <w:r w:rsidRPr="005B6005">
        <w:rPr>
          <w:rFonts w:ascii="Palatino Linotype" w:hAnsi="Palatino Linotype"/>
          <w:color w:val="auto"/>
          <w:position w:val="-4"/>
          <w:sz w:val="24"/>
          <w:szCs w:val="24"/>
          <w:vertAlign w:val="subscript"/>
          <w:lang w:val="en-US"/>
        </w:rPr>
        <w:t>2</w:t>
      </w:r>
      <w:r w:rsidRPr="005B6005">
        <w:rPr>
          <w:rFonts w:ascii="Palatino Linotype" w:hAnsi="Palatino Linotype"/>
          <w:color w:val="auto"/>
          <w:sz w:val="24"/>
          <w:szCs w:val="24"/>
        </w:rPr>
        <w:t xml:space="preserve"> = 3.00 </w:t>
      </w:r>
      <w:r w:rsidRPr="005B6005">
        <w:rPr>
          <w:rFonts w:ascii="Palatino Linotype" w:hAnsi="Palatino Linotype"/>
          <w:i/>
          <w:color w:val="auto"/>
          <w:sz w:val="24"/>
          <w:szCs w:val="24"/>
        </w:rPr>
        <w:t>µ</w:t>
      </w:r>
      <w:r w:rsidRPr="005B6005">
        <w:rPr>
          <w:rFonts w:ascii="Palatino Linotype" w:hAnsi="Palatino Linotype"/>
          <w:color w:val="auto"/>
          <w:sz w:val="24"/>
          <w:szCs w:val="24"/>
        </w:rPr>
        <w:t>s. Let Kimmie be fixed in reference frame S</w:t>
      </w:r>
      <w:r w:rsidRPr="005B6005">
        <w:rPr>
          <w:rFonts w:ascii="Palatino Linotype" w:hAnsi="Palatino Linotype"/>
          <w:i/>
          <w:color w:val="auto"/>
          <w:sz w:val="24"/>
          <w:szCs w:val="24"/>
        </w:rPr>
        <w:t>'</w:t>
      </w:r>
      <w:r w:rsidRPr="005B6005">
        <w:rPr>
          <w:rFonts w:ascii="Palatino Linotype" w:hAnsi="Palatino Linotype"/>
          <w:color w:val="auto"/>
          <w:sz w:val="24"/>
          <w:szCs w:val="24"/>
        </w:rPr>
        <w:t xml:space="preserve"> and give the events coordinate </w:t>
      </w:r>
      <w:r w:rsidRPr="005B6005">
        <w:rPr>
          <w:rFonts w:ascii="Palatino Linotype" w:hAnsi="Palatino Linotype"/>
          <w:color w:val="auto"/>
          <w:sz w:val="24"/>
          <w:szCs w:val="24"/>
        </w:rPr>
        <w:object w:dxaOrig="660" w:dyaOrig="320" w14:anchorId="02479CCD">
          <v:shape id="_x0000_i1057" type="#_x0000_t75" style="width:33pt;height:16.2pt" o:ole="">
            <v:imagedata r:id="rId39" o:title=""/>
          </v:shape>
          <o:OLEObject Type="Embed" ProgID="Equation.DSMT4" ShapeID="_x0000_i1057" DrawAspect="Content" ObjectID="_1653296065" r:id="rId40"/>
        </w:object>
      </w:r>
      <w:r w:rsidRPr="005B6005">
        <w:rPr>
          <w:rFonts w:ascii="Palatino Linotype" w:hAnsi="Palatino Linotype"/>
          <w:color w:val="auto"/>
          <w:sz w:val="24"/>
          <w:szCs w:val="24"/>
        </w:rPr>
        <w:t xml:space="preserve">, </w:t>
      </w:r>
      <w:r w:rsidRPr="005B6005">
        <w:rPr>
          <w:rFonts w:ascii="Palatino Linotype" w:hAnsi="Palatino Linotype"/>
          <w:color w:val="auto"/>
          <w:sz w:val="24"/>
          <w:szCs w:val="24"/>
        </w:rPr>
        <w:object w:dxaOrig="600" w:dyaOrig="320" w14:anchorId="10571B66">
          <v:shape id="_x0000_i1058" type="#_x0000_t75" style="width:30pt;height:16.2pt" o:ole="">
            <v:imagedata r:id="rId41" o:title=""/>
          </v:shape>
          <o:OLEObject Type="Embed" ProgID="Equation.DSMT4" ShapeID="_x0000_i1058" DrawAspect="Content" ObjectID="_1653296066" r:id="rId42"/>
        </w:object>
      </w:r>
      <w:r w:rsidRPr="005B6005">
        <w:rPr>
          <w:rFonts w:ascii="Palatino Linotype" w:hAnsi="Palatino Linotype"/>
          <w:color w:val="auto"/>
          <w:sz w:val="24"/>
          <w:szCs w:val="24"/>
        </w:rPr>
        <w:t xml:space="preserve">, </w:t>
      </w:r>
      <w:r w:rsidRPr="005B6005">
        <w:rPr>
          <w:rFonts w:ascii="Palatino Linotype" w:hAnsi="Palatino Linotype"/>
          <w:color w:val="auto"/>
          <w:sz w:val="24"/>
          <w:szCs w:val="24"/>
        </w:rPr>
        <w:object w:dxaOrig="1280" w:dyaOrig="320" w14:anchorId="78C2D100">
          <v:shape id="_x0000_i1059" type="#_x0000_t75" style="width:63.6pt;height:16.2pt" o:ole="">
            <v:imagedata r:id="rId43" o:title=""/>
          </v:shape>
          <o:OLEObject Type="Embed" ProgID="Equation.DSMT4" ShapeID="_x0000_i1059" DrawAspect="Content" ObjectID="_1653296067" r:id="rId44"/>
        </w:object>
      </w:r>
    </w:p>
    <w:p w14:paraId="0379BC97" w14:textId="77777777" w:rsidR="007D743C" w:rsidRPr="005B6005" w:rsidRDefault="007D743C" w:rsidP="007D743C">
      <w:pPr>
        <w:pStyle w:val="Qalpha"/>
        <w:keepNext/>
        <w:widowControl/>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t>(a)</w:t>
      </w:r>
      <w:r w:rsidRPr="005B6005">
        <w:rPr>
          <w:rFonts w:ascii="Palatino Linotype" w:hAnsi="Palatino Linotype"/>
          <w:color w:val="auto"/>
          <w:sz w:val="24"/>
          <w:szCs w:val="24"/>
        </w:rPr>
        <w:tab/>
        <w:t>Then we have</w:t>
      </w:r>
    </w:p>
    <w:p w14:paraId="70449AA2"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position w:val="-66"/>
          <w:sz w:val="24"/>
          <w:szCs w:val="24"/>
        </w:rPr>
        <w:object w:dxaOrig="3440" w:dyaOrig="1440" w14:anchorId="64D8DFA3">
          <v:shape id="_x0000_i1060" type="#_x0000_t75" style="width:172.2pt;height:1in" o:ole="">
            <v:imagedata r:id="rId45" o:title=""/>
          </v:shape>
          <o:OLEObject Type="Embed" ProgID="Equation.DSMT4" ShapeID="_x0000_i1060" DrawAspect="Content" ObjectID="_1653296068" r:id="rId46"/>
        </w:object>
      </w:r>
    </w:p>
    <w:p w14:paraId="12ED3862"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position w:val="-26"/>
          <w:sz w:val="24"/>
          <w:szCs w:val="24"/>
        </w:rPr>
        <w:object w:dxaOrig="1260" w:dyaOrig="740" w14:anchorId="6F086D1E">
          <v:shape id="_x0000_i1061" type="#_x0000_t75" style="width:63pt;height:37.2pt" o:ole="">
            <v:imagedata r:id="rId47" o:title=""/>
          </v:shape>
          <o:OLEObject Type="Embed" ProgID="Equation.DSMT4" ShapeID="_x0000_i1061" DrawAspect="Content" ObjectID="_1653296069" r:id="rId48"/>
        </w:object>
      </w:r>
    </w:p>
    <w:p w14:paraId="3198C113"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position w:val="-12"/>
          <w:sz w:val="24"/>
          <w:szCs w:val="24"/>
        </w:rPr>
        <w:object w:dxaOrig="1220" w:dyaOrig="400" w14:anchorId="314F103C">
          <v:shape id="_x0000_i1062" type="#_x0000_t75" style="width:60.6pt;height:19.8pt" o:ole="">
            <v:imagedata r:id="rId49" o:title=""/>
          </v:shape>
          <o:OLEObject Type="Embed" ProgID="Equation.DSMT4" ShapeID="_x0000_i1062" DrawAspect="Content" ObjectID="_1653296070" r:id="rId50"/>
        </w:object>
      </w:r>
    </w:p>
    <w:p w14:paraId="4C33B597"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t>(b)</w:t>
      </w:r>
      <w:r w:rsidRPr="005B6005">
        <w:rPr>
          <w:rFonts w:ascii="Palatino Linotype" w:hAnsi="Palatino Linotype"/>
          <w:color w:val="auto"/>
          <w:sz w:val="24"/>
          <w:szCs w:val="24"/>
        </w:rPr>
        <w:tab/>
        <w:t xml:space="preserve">The coordinate separation of the events is </w:t>
      </w:r>
    </w:p>
    <w:p w14:paraId="76CA4AD4"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position w:val="-64"/>
          <w:sz w:val="24"/>
          <w:szCs w:val="24"/>
        </w:rPr>
        <w:object w:dxaOrig="5480" w:dyaOrig="1520" w14:anchorId="412E9CD9">
          <v:shape id="_x0000_i1063" type="#_x0000_t75" style="width:274.2pt;height:75.6pt" o:ole="">
            <v:imagedata r:id="rId51" o:title=""/>
          </v:shape>
          <o:OLEObject Type="Embed" ProgID="Equation.DSMT4" ShapeID="_x0000_i1063" DrawAspect="Content" ObjectID="_1653296071" r:id="rId52"/>
        </w:object>
      </w:r>
    </w:p>
    <w:p w14:paraId="49A59336"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lastRenderedPageBreak/>
        <w:tab/>
      </w: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position w:val="-12"/>
          <w:sz w:val="24"/>
          <w:szCs w:val="24"/>
        </w:rPr>
        <w:object w:dxaOrig="2140" w:dyaOrig="440" w14:anchorId="3443FC83">
          <v:shape id="_x0000_i1064" type="#_x0000_t75" style="width:106.8pt;height:22.2pt" o:ole="">
            <v:imagedata r:id="rId53" o:title=""/>
          </v:shape>
          <o:OLEObject Type="Embed" ProgID="Equation.DSMT4" ShapeID="_x0000_i1064" DrawAspect="Content" ObjectID="_1653296072" r:id="rId54"/>
        </w:object>
      </w:r>
    </w:p>
    <w:p w14:paraId="700D638B"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t xml:space="preserve">The later pulse is to the left of the origin. </w:t>
      </w:r>
    </w:p>
    <w:p w14:paraId="186030D0" w14:textId="325C17FC" w:rsidR="007D743C" w:rsidRPr="007D743C" w:rsidRDefault="007D743C" w:rsidP="007D743C">
      <w:pPr>
        <w:pStyle w:val="ListParagraph"/>
        <w:numPr>
          <w:ilvl w:val="0"/>
          <w:numId w:val="2"/>
        </w:numPr>
        <w:autoSpaceDE w:val="0"/>
        <w:autoSpaceDN w:val="0"/>
        <w:adjustRightInd w:val="0"/>
        <w:spacing w:after="0" w:line="240" w:lineRule="auto"/>
        <w:ind w:left="0"/>
        <w:rPr>
          <w:rFonts w:ascii="Arial" w:hAnsi="Arial" w:cs="Arial"/>
          <w:color w:val="231F20"/>
          <w:sz w:val="24"/>
          <w:szCs w:val="24"/>
        </w:rPr>
      </w:pPr>
      <w:r>
        <w:rPr>
          <w:rFonts w:ascii="Arial" w:hAnsi="Arial" w:cs="Arial"/>
          <w:color w:val="231F20"/>
          <w:sz w:val="24"/>
          <w:szCs w:val="24"/>
          <w:lang w:val="en-GB"/>
        </w:rPr>
        <w:t xml:space="preserve">(a) </w:t>
      </w:r>
      <w:r w:rsidRPr="007D743C">
        <w:rPr>
          <w:rFonts w:ascii="Arial" w:hAnsi="Arial" w:cs="Arial"/>
          <w:color w:val="231F20"/>
          <w:sz w:val="24"/>
          <w:szCs w:val="24"/>
        </w:rPr>
        <w:t>Find the kinetic energy of a 78.0-kg spacecraft launched out of the solar system with speed 106 km/s by using the</w:t>
      </w:r>
      <w:r w:rsidRPr="007D743C">
        <w:rPr>
          <w:rFonts w:ascii="Arial" w:hAnsi="Arial" w:cs="Arial"/>
          <w:color w:val="231F20"/>
          <w:sz w:val="24"/>
          <w:szCs w:val="24"/>
        </w:rPr>
        <w:t xml:space="preserve"> </w:t>
      </w:r>
      <w:r w:rsidRPr="007D743C">
        <w:rPr>
          <w:rFonts w:ascii="Arial" w:hAnsi="Arial" w:cs="Arial"/>
          <w:color w:val="231F20"/>
          <w:sz w:val="24"/>
          <w:szCs w:val="24"/>
        </w:rPr>
        <w:t xml:space="preserve">classical equation </w:t>
      </w:r>
      <m:oMath>
        <m:r>
          <w:rPr>
            <w:rFonts w:ascii="Cambria Math" w:hAnsi="Cambria Math" w:cs="Arial"/>
            <w:color w:val="231F20"/>
            <w:sz w:val="24"/>
            <w:szCs w:val="24"/>
          </w:rPr>
          <m:t>k=</m:t>
        </m:r>
        <m:f>
          <m:fPr>
            <m:ctrlPr>
              <w:rPr>
                <w:rFonts w:ascii="Cambria Math" w:hAnsi="Cambria Math" w:cs="Arial"/>
                <w:i/>
                <w:color w:val="231F20"/>
                <w:sz w:val="24"/>
                <w:szCs w:val="24"/>
              </w:rPr>
            </m:ctrlPr>
          </m:fPr>
          <m:num>
            <m:r>
              <w:rPr>
                <w:rFonts w:ascii="Cambria Math" w:hAnsi="Cambria Math" w:cs="Arial"/>
                <w:color w:val="231F20"/>
                <w:sz w:val="24"/>
                <w:szCs w:val="24"/>
              </w:rPr>
              <m:t>1</m:t>
            </m:r>
          </m:num>
          <m:den>
            <m:r>
              <w:rPr>
                <w:rFonts w:ascii="Cambria Math" w:hAnsi="Cambria Math" w:cs="Arial"/>
                <w:color w:val="231F20"/>
                <w:sz w:val="24"/>
                <w:szCs w:val="24"/>
              </w:rPr>
              <m:t>2</m:t>
            </m:r>
          </m:den>
        </m:f>
        <m:r>
          <w:rPr>
            <w:rFonts w:ascii="Cambria Math" w:hAnsi="Cambria Math" w:cs="Arial"/>
            <w:color w:val="231F20"/>
            <w:sz w:val="24"/>
            <w:szCs w:val="24"/>
          </w:rPr>
          <m:t>m</m:t>
        </m:r>
        <m:sSup>
          <m:sSupPr>
            <m:ctrlPr>
              <w:rPr>
                <w:rFonts w:ascii="Cambria Math" w:hAnsi="Cambria Math" w:cs="Arial"/>
                <w:i/>
                <w:color w:val="231F20"/>
                <w:sz w:val="24"/>
                <w:szCs w:val="24"/>
              </w:rPr>
            </m:ctrlPr>
          </m:sSupPr>
          <m:e>
            <m:r>
              <w:rPr>
                <w:rFonts w:ascii="Cambria Math" w:hAnsi="Cambria Math" w:cs="Arial"/>
                <w:color w:val="231F20"/>
                <w:sz w:val="24"/>
                <w:szCs w:val="24"/>
              </w:rPr>
              <m:t>u</m:t>
            </m:r>
          </m:e>
          <m:sup>
            <m:r>
              <w:rPr>
                <w:rFonts w:ascii="Cambria Math" w:hAnsi="Cambria Math" w:cs="Arial"/>
                <w:color w:val="231F20"/>
                <w:sz w:val="24"/>
                <w:szCs w:val="24"/>
              </w:rPr>
              <m:t>2</m:t>
            </m:r>
          </m:sup>
        </m:sSup>
      </m:oMath>
      <w:r w:rsidRPr="007D743C">
        <w:rPr>
          <w:rFonts w:ascii="Arial" w:hAnsi="Arial" w:cs="Arial"/>
          <w:color w:val="231F20"/>
          <w:sz w:val="24"/>
          <w:szCs w:val="24"/>
        </w:rPr>
        <w:t xml:space="preserve"> </w:t>
      </w:r>
      <w:r w:rsidRPr="007D743C">
        <w:rPr>
          <w:rFonts w:ascii="Arial" w:hAnsi="Arial" w:cs="Arial"/>
          <w:color w:val="231F20"/>
          <w:sz w:val="24"/>
          <w:szCs w:val="24"/>
        </w:rPr>
        <w:t xml:space="preserve">. (b) </w:t>
      </w:r>
      <w:r w:rsidRPr="007D743C">
        <w:rPr>
          <w:rFonts w:ascii="Arial" w:hAnsi="Arial" w:cs="Arial"/>
          <w:b/>
          <w:bCs/>
          <w:color w:val="231F20"/>
          <w:sz w:val="24"/>
          <w:szCs w:val="24"/>
        </w:rPr>
        <w:t>What If?</w:t>
      </w:r>
      <w:r w:rsidRPr="007D743C">
        <w:rPr>
          <w:rFonts w:ascii="Arial" w:hAnsi="Arial" w:cs="Arial"/>
          <w:color w:val="231F20"/>
          <w:sz w:val="24"/>
          <w:szCs w:val="24"/>
        </w:rPr>
        <w:t xml:space="preserve"> Calculate its</w:t>
      </w:r>
      <w:r w:rsidRPr="007D743C">
        <w:rPr>
          <w:rFonts w:ascii="Arial" w:hAnsi="Arial" w:cs="Arial"/>
          <w:color w:val="231F20"/>
          <w:sz w:val="24"/>
          <w:szCs w:val="24"/>
        </w:rPr>
        <w:t xml:space="preserve"> </w:t>
      </w:r>
      <w:r w:rsidRPr="007D743C">
        <w:rPr>
          <w:rFonts w:ascii="Arial" w:hAnsi="Arial" w:cs="Arial"/>
          <w:color w:val="231F20"/>
          <w:sz w:val="24"/>
          <w:szCs w:val="24"/>
        </w:rPr>
        <w:t>kinetic energy using the relativistic equation. (c)  Explain</w:t>
      </w:r>
      <w:r w:rsidRPr="007D743C">
        <w:rPr>
          <w:rFonts w:ascii="Arial" w:hAnsi="Arial" w:cs="Arial"/>
          <w:color w:val="231F20"/>
          <w:sz w:val="24"/>
          <w:szCs w:val="24"/>
        </w:rPr>
        <w:t xml:space="preserve"> </w:t>
      </w:r>
      <w:r w:rsidRPr="007D743C">
        <w:rPr>
          <w:rFonts w:ascii="Arial" w:hAnsi="Arial" w:cs="Arial"/>
          <w:color w:val="231F20"/>
          <w:sz w:val="24"/>
          <w:szCs w:val="24"/>
        </w:rPr>
        <w:t>the result of comparing the answers of parts (a) and (b).</w:t>
      </w:r>
    </w:p>
    <w:p w14:paraId="0C482F44"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Pr>
          <w:rFonts w:ascii="Arial" w:hAnsi="Arial" w:cs="Arial"/>
          <w:sz w:val="24"/>
          <w:szCs w:val="24"/>
        </w:rPr>
        <w:t xml:space="preserve">Ans: </w:t>
      </w:r>
      <w:r w:rsidRPr="005B6005">
        <w:rPr>
          <w:rFonts w:ascii="Palatino Linotype" w:hAnsi="Palatino Linotype"/>
          <w:color w:val="auto"/>
          <w:sz w:val="24"/>
          <w:szCs w:val="24"/>
        </w:rPr>
        <w:t>(a)</w:t>
      </w:r>
      <w:r w:rsidRPr="005B6005">
        <w:rPr>
          <w:rFonts w:ascii="Palatino Linotype" w:hAnsi="Palatino Linotype"/>
          <w:color w:val="auto"/>
          <w:sz w:val="24"/>
          <w:szCs w:val="24"/>
        </w:rPr>
        <w:tab/>
        <w:t>Using the classical equation,</w:t>
      </w:r>
    </w:p>
    <w:p w14:paraId="484A0364"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object w:dxaOrig="5840" w:dyaOrig="620" w14:anchorId="2C08EF1E">
          <v:shape id="_x0000_i1073" type="#_x0000_t75" style="width:291.6pt;height:31.2pt" o:ole="">
            <v:imagedata r:id="rId55" o:title=""/>
          </v:shape>
          <o:OLEObject Type="Embed" ProgID="Equation.DSMT4" ShapeID="_x0000_i1073" DrawAspect="Content" ObjectID="_1653296073" r:id="rId56"/>
        </w:object>
      </w:r>
    </w:p>
    <w:p w14:paraId="5A70FC4D"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t>(b)</w:t>
      </w:r>
      <w:r w:rsidRPr="005B6005">
        <w:rPr>
          <w:rFonts w:ascii="Palatino Linotype" w:hAnsi="Palatino Linotype"/>
          <w:color w:val="auto"/>
          <w:sz w:val="24"/>
          <w:szCs w:val="24"/>
        </w:rPr>
        <w:tab/>
        <w:t xml:space="preserve">Using the relativistic equation, </w:t>
      </w:r>
      <w:r w:rsidRPr="005B6005">
        <w:rPr>
          <w:rFonts w:ascii="Palatino Linotype" w:hAnsi="Palatino Linotype"/>
          <w:color w:val="auto"/>
          <w:sz w:val="24"/>
          <w:szCs w:val="24"/>
        </w:rPr>
        <w:object w:dxaOrig="2660" w:dyaOrig="1000" w14:anchorId="6DCA1E66">
          <v:shape id="_x0000_i1074" type="#_x0000_t75" style="width:132.6pt;height:49.8pt" o:ole="">
            <v:imagedata r:id="rId57" o:title=""/>
          </v:shape>
          <o:OLEObject Type="Embed" ProgID="Equation.DSMT4" ShapeID="_x0000_i1074" DrawAspect="Content" ObjectID="_1653296074" r:id="rId58"/>
        </w:object>
      </w:r>
    </w:p>
    <w:p w14:paraId="3B8C022B"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position w:val="-104"/>
          <w:sz w:val="24"/>
          <w:szCs w:val="24"/>
        </w:rPr>
        <w:object w:dxaOrig="5840" w:dyaOrig="2200" w14:anchorId="7DFD1A59">
          <v:shape id="_x0000_i1075" type="#_x0000_t75" style="width:291.6pt;height:110.4pt" o:ole="">
            <v:imagedata r:id="rId59" o:title=""/>
          </v:shape>
          <o:OLEObject Type="Embed" ProgID="Equation.DSMT4" ShapeID="_x0000_i1075" DrawAspect="Content" ObjectID="_1653296075" r:id="rId60"/>
        </w:object>
      </w:r>
    </w:p>
    <w:p w14:paraId="053C108E"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t>(c)</w:t>
      </w:r>
      <w:r w:rsidRPr="005B6005">
        <w:rPr>
          <w:rFonts w:ascii="Palatino Linotype" w:hAnsi="Palatino Linotype"/>
          <w:color w:val="auto"/>
          <w:sz w:val="24"/>
          <w:szCs w:val="24"/>
        </w:rPr>
        <w:tab/>
        <w:t xml:space="preserve">When </w:t>
      </w:r>
      <w:r w:rsidRPr="005B6005">
        <w:rPr>
          <w:rFonts w:ascii="Palatino Linotype" w:hAnsi="Palatino Linotype"/>
          <w:color w:val="auto"/>
          <w:position w:val="1"/>
          <w:sz w:val="24"/>
          <w:szCs w:val="24"/>
        </w:rPr>
        <w:object w:dxaOrig="660" w:dyaOrig="620" w14:anchorId="71E8CCBA">
          <v:shape id="_x0000_i1076" type="#_x0000_t75" style="width:33pt;height:31.2pt" o:ole="">
            <v:imagedata r:id="rId61" o:title=""/>
          </v:shape>
          <o:OLEObject Type="Embed" ProgID="Equation.DSMT4" ShapeID="_x0000_i1076" DrawAspect="Content" ObjectID="_1653296076" r:id="rId62"/>
        </w:object>
      </w:r>
      <w:r w:rsidRPr="005B6005">
        <w:rPr>
          <w:rFonts w:ascii="Palatino Linotype" w:hAnsi="Palatino Linotype"/>
          <w:color w:val="auto"/>
          <w:sz w:val="24"/>
          <w:szCs w:val="24"/>
        </w:rPr>
        <w:t>, the binomial series expansion gives</w:t>
      </w:r>
    </w:p>
    <w:p w14:paraId="6C53BE65" w14:textId="77777777" w:rsidR="007D743C" w:rsidRPr="005B6005" w:rsidRDefault="007D743C" w:rsidP="007D743C">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tab/>
      </w:r>
      <w:r w:rsidRPr="005B6005">
        <w:rPr>
          <w:rFonts w:ascii="Palatino Linotype" w:hAnsi="Palatino Linotype"/>
          <w:color w:val="auto"/>
          <w:sz w:val="24"/>
          <w:szCs w:val="24"/>
        </w:rPr>
        <w:object w:dxaOrig="2780" w:dyaOrig="840" w14:anchorId="0B02FA47">
          <v:shape id="_x0000_i1077" type="#_x0000_t75" style="width:139.2pt;height:42pt" o:ole="">
            <v:imagedata r:id="rId63" o:title=""/>
          </v:shape>
          <o:OLEObject Type="Embed" ProgID="Equation.DSMT4" ShapeID="_x0000_i1077" DrawAspect="Content" ObjectID="_1653296077" r:id="rId64"/>
        </w:object>
      </w:r>
    </w:p>
    <w:p w14:paraId="5140BC3B" w14:textId="1DB7B78A" w:rsidR="007D743C" w:rsidRPr="007D743C" w:rsidRDefault="007D743C" w:rsidP="007D743C">
      <w:pPr>
        <w:pStyle w:val="ListParagraph"/>
        <w:autoSpaceDE w:val="0"/>
        <w:autoSpaceDN w:val="0"/>
        <w:adjustRightInd w:val="0"/>
        <w:spacing w:after="0" w:line="240" w:lineRule="auto"/>
        <w:rPr>
          <w:rFonts w:ascii="Arial" w:hAnsi="Arial" w:cs="Arial"/>
          <w:sz w:val="24"/>
          <w:szCs w:val="24"/>
          <w:lang w:val="en-GB"/>
        </w:rPr>
      </w:pPr>
    </w:p>
    <w:sectPr w:rsidR="007D743C" w:rsidRPr="007D7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CEB7" w14:textId="77777777" w:rsidR="00853494" w:rsidRDefault="00853494" w:rsidP="007D743C">
      <w:pPr>
        <w:spacing w:after="0" w:line="240" w:lineRule="auto"/>
      </w:pPr>
      <w:r>
        <w:separator/>
      </w:r>
    </w:p>
  </w:endnote>
  <w:endnote w:type="continuationSeparator" w:id="0">
    <w:p w14:paraId="3A8FD983" w14:textId="77777777" w:rsidR="00853494" w:rsidRDefault="00853494" w:rsidP="007D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D75BB" w14:textId="77777777" w:rsidR="00853494" w:rsidRDefault="00853494" w:rsidP="007D743C">
      <w:pPr>
        <w:spacing w:after="0" w:line="240" w:lineRule="auto"/>
      </w:pPr>
      <w:r>
        <w:separator/>
      </w:r>
    </w:p>
  </w:footnote>
  <w:footnote w:type="continuationSeparator" w:id="0">
    <w:p w14:paraId="58AD1F78" w14:textId="77777777" w:rsidR="00853494" w:rsidRDefault="00853494" w:rsidP="007D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4A4"/>
    <w:multiLevelType w:val="hybridMultilevel"/>
    <w:tmpl w:val="9E3E4D22"/>
    <w:lvl w:ilvl="0" w:tplc="BD2CBD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C3663"/>
    <w:multiLevelType w:val="hybridMultilevel"/>
    <w:tmpl w:val="CD3AC47E"/>
    <w:lvl w:ilvl="0" w:tplc="BD2CBD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9A8697E"/>
    <w:multiLevelType w:val="hybridMultilevel"/>
    <w:tmpl w:val="2750A2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DD35D1B"/>
    <w:multiLevelType w:val="hybridMultilevel"/>
    <w:tmpl w:val="295E5350"/>
    <w:lvl w:ilvl="0" w:tplc="BD2CBD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4F"/>
    <w:rsid w:val="007D743C"/>
    <w:rsid w:val="00853494"/>
    <w:rsid w:val="00F1194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77D0"/>
  <w15:chartTrackingRefBased/>
  <w15:docId w15:val="{E4396FA7-7DCC-4FD9-99DA-401C12C6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3C"/>
  </w:style>
  <w:style w:type="paragraph" w:styleId="Footer">
    <w:name w:val="footer"/>
    <w:basedOn w:val="Normal"/>
    <w:link w:val="FooterChar"/>
    <w:uiPriority w:val="99"/>
    <w:unhideWhenUsed/>
    <w:rsid w:val="007D7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3C"/>
  </w:style>
  <w:style w:type="paragraph" w:customStyle="1" w:styleId="Q">
    <w:name w:val="Q"/>
    <w:basedOn w:val="Normal"/>
    <w:link w:val="QChar"/>
    <w:rsid w:val="007D743C"/>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 New Roman"/>
      <w:color w:val="000000"/>
      <w:sz w:val="20"/>
      <w:szCs w:val="20"/>
      <w:lang w:val="en-GB" w:eastAsia="x-none"/>
    </w:rPr>
  </w:style>
  <w:style w:type="character" w:customStyle="1" w:styleId="QChar">
    <w:name w:val="Q Char"/>
    <w:link w:val="Q"/>
    <w:rsid w:val="007D743C"/>
    <w:rPr>
      <w:rFonts w:ascii="Times-Roman" w:eastAsia="Times New Roman" w:hAnsi="Times-Roman" w:cs="Times New Roman"/>
      <w:color w:val="000000"/>
      <w:sz w:val="20"/>
      <w:szCs w:val="20"/>
      <w:lang w:val="en-GB" w:eastAsia="x-none"/>
    </w:rPr>
  </w:style>
  <w:style w:type="paragraph" w:customStyle="1" w:styleId="Qalpha">
    <w:name w:val="Q_alpha"/>
    <w:basedOn w:val="Normal"/>
    <w:rsid w:val="007D743C"/>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styleId="PlaceholderText">
    <w:name w:val="Placeholder Text"/>
    <w:basedOn w:val="DefaultParagraphFont"/>
    <w:uiPriority w:val="99"/>
    <w:semiHidden/>
    <w:rsid w:val="007D743C"/>
    <w:rPr>
      <w:color w:val="808080"/>
    </w:rPr>
  </w:style>
  <w:style w:type="paragraph" w:styleId="ListParagraph">
    <w:name w:val="List Paragraph"/>
    <w:basedOn w:val="Normal"/>
    <w:uiPriority w:val="34"/>
    <w:qFormat/>
    <w:rsid w:val="007D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emf"/><Relationship Id="rId50" Type="http://schemas.openxmlformats.org/officeDocument/2006/relationships/oleObject" Target="embeddings/oleObject22.bin"/><Relationship Id="rId55" Type="http://schemas.openxmlformats.org/officeDocument/2006/relationships/image" Target="media/image25.emf"/><Relationship Id="rId63" Type="http://schemas.openxmlformats.org/officeDocument/2006/relationships/image" Target="media/image29.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emf"/><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8" Type="http://schemas.openxmlformats.org/officeDocument/2006/relationships/oleObject" Target="embeddings/oleObject1.bin"/><Relationship Id="rId51" Type="http://schemas.openxmlformats.org/officeDocument/2006/relationships/image" Target="media/image23.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emf"/><Relationship Id="rId20" Type="http://schemas.openxmlformats.org/officeDocument/2006/relationships/oleObject" Target="embeddings/oleObject7.bin"/><Relationship Id="rId41" Type="http://schemas.openxmlformats.org/officeDocument/2006/relationships/image" Target="media/image18.e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emf"/><Relationship Id="rId57" Type="http://schemas.openxmlformats.org/officeDocument/2006/relationships/image" Target="media/image26.emf"/><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2</cp:revision>
  <dcterms:created xsi:type="dcterms:W3CDTF">2020-06-10T03:55:00Z</dcterms:created>
  <dcterms:modified xsi:type="dcterms:W3CDTF">2020-06-10T03:55:00Z</dcterms:modified>
</cp:coreProperties>
</file>