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76077" w14:textId="0AC3A846" w:rsidR="002B7592" w:rsidRPr="00332129" w:rsidRDefault="00E747BE" w:rsidP="00E747BE">
      <w:pPr>
        <w:jc w:val="center"/>
        <w:rPr>
          <w:rFonts w:ascii="Arial" w:hAnsi="Arial" w:cs="Arial"/>
          <w:sz w:val="24"/>
          <w:szCs w:val="24"/>
        </w:rPr>
      </w:pPr>
      <w:r w:rsidRPr="00332129">
        <w:rPr>
          <w:rFonts w:ascii="Arial" w:hAnsi="Arial" w:cs="Arial"/>
          <w:sz w:val="24"/>
          <w:szCs w:val="24"/>
        </w:rPr>
        <w:t>Chapter-29</w:t>
      </w:r>
    </w:p>
    <w:p w14:paraId="0F1B47AB" w14:textId="4AA6624B" w:rsidR="00E747BE" w:rsidRPr="00332129" w:rsidRDefault="00E747BE" w:rsidP="003E2294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332129">
        <w:rPr>
          <w:rFonts w:ascii="Arial" w:hAnsi="Arial" w:cs="Arial"/>
          <w:sz w:val="24"/>
          <w:szCs w:val="24"/>
        </w:rPr>
        <w:t xml:space="preserve">One long wire carries current 30.0 A to the left along the x axis. A </w:t>
      </w:r>
      <w:r w:rsidRPr="00332129">
        <w:rPr>
          <w:rFonts w:ascii="Arial" w:hAnsi="Arial" w:cs="Arial"/>
          <w:sz w:val="24"/>
          <w:szCs w:val="24"/>
        </w:rPr>
        <w:t>second-long</w:t>
      </w:r>
      <w:r w:rsidRPr="00332129">
        <w:rPr>
          <w:rFonts w:ascii="Arial" w:hAnsi="Arial" w:cs="Arial"/>
          <w:sz w:val="24"/>
          <w:szCs w:val="24"/>
        </w:rPr>
        <w:t xml:space="preserve"> wire carries current 50.0 A to the right</w:t>
      </w:r>
      <w:r w:rsidRPr="00332129">
        <w:rPr>
          <w:rFonts w:ascii="Arial" w:hAnsi="Arial" w:cs="Arial"/>
          <w:sz w:val="24"/>
          <w:szCs w:val="24"/>
        </w:rPr>
        <w:t xml:space="preserve"> </w:t>
      </w:r>
      <w:r w:rsidRPr="00332129">
        <w:rPr>
          <w:rFonts w:ascii="Arial" w:hAnsi="Arial" w:cs="Arial"/>
          <w:sz w:val="24"/>
          <w:szCs w:val="24"/>
        </w:rPr>
        <w:t xml:space="preserve">along the line (y </w:t>
      </w:r>
      <w:r w:rsidRPr="00332129">
        <w:rPr>
          <w:rFonts w:ascii="Arial" w:hAnsi="Arial" w:cs="Arial"/>
          <w:sz w:val="24"/>
          <w:szCs w:val="24"/>
        </w:rPr>
        <w:t>=</w:t>
      </w:r>
      <w:r w:rsidRPr="00332129">
        <w:rPr>
          <w:rFonts w:ascii="Arial" w:hAnsi="Arial" w:cs="Arial"/>
          <w:sz w:val="24"/>
          <w:szCs w:val="24"/>
        </w:rPr>
        <w:t xml:space="preserve"> 0.280 m, z </w:t>
      </w:r>
      <w:r w:rsidRPr="00332129">
        <w:rPr>
          <w:rFonts w:ascii="Arial" w:hAnsi="Arial" w:cs="Arial"/>
          <w:sz w:val="24"/>
          <w:szCs w:val="24"/>
        </w:rPr>
        <w:t>=</w:t>
      </w:r>
      <w:r w:rsidRPr="00332129">
        <w:rPr>
          <w:rFonts w:ascii="Arial" w:hAnsi="Arial" w:cs="Arial"/>
          <w:sz w:val="24"/>
          <w:szCs w:val="24"/>
        </w:rPr>
        <w:t xml:space="preserve"> 0). (a) Where in the plane</w:t>
      </w:r>
      <w:r w:rsidRPr="00332129">
        <w:rPr>
          <w:rFonts w:ascii="Arial" w:hAnsi="Arial" w:cs="Arial"/>
          <w:sz w:val="24"/>
          <w:szCs w:val="24"/>
        </w:rPr>
        <w:t xml:space="preserve"> </w:t>
      </w:r>
      <w:r w:rsidRPr="00332129">
        <w:rPr>
          <w:rFonts w:ascii="Arial" w:hAnsi="Arial" w:cs="Arial"/>
          <w:sz w:val="24"/>
          <w:szCs w:val="24"/>
        </w:rPr>
        <w:t>of the two wires is the total magnetic field equal to zero?</w:t>
      </w:r>
      <w:r w:rsidRPr="00332129">
        <w:rPr>
          <w:rFonts w:ascii="Arial" w:hAnsi="Arial" w:cs="Arial"/>
          <w:sz w:val="24"/>
          <w:szCs w:val="24"/>
        </w:rPr>
        <w:t xml:space="preserve"> </w:t>
      </w:r>
      <w:r w:rsidRPr="00332129">
        <w:rPr>
          <w:rFonts w:ascii="Arial" w:hAnsi="Arial" w:cs="Arial"/>
          <w:sz w:val="24"/>
          <w:szCs w:val="24"/>
        </w:rPr>
        <w:t xml:space="preserve">(b) A particle with a charge of </w:t>
      </w:r>
      <w:r w:rsidRPr="00332129">
        <w:rPr>
          <w:rFonts w:ascii="Arial" w:hAnsi="Arial" w:cs="Arial"/>
          <w:sz w:val="24"/>
          <w:szCs w:val="24"/>
        </w:rPr>
        <w:t>-</w:t>
      </w:r>
      <w:r w:rsidRPr="00332129">
        <w:rPr>
          <w:rFonts w:ascii="Arial" w:hAnsi="Arial" w:cs="Arial"/>
          <w:sz w:val="24"/>
          <w:szCs w:val="24"/>
        </w:rPr>
        <w:t xml:space="preserve">2.00 </w:t>
      </w:r>
      <w:proofErr w:type="spellStart"/>
      <w:r w:rsidRPr="00332129">
        <w:rPr>
          <w:rFonts w:ascii="Arial" w:hAnsi="Arial" w:cs="Arial"/>
          <w:sz w:val="24"/>
          <w:szCs w:val="24"/>
        </w:rPr>
        <w:t>μ</w:t>
      </w:r>
      <w:r w:rsidRPr="00332129">
        <w:rPr>
          <w:rFonts w:ascii="Arial" w:hAnsi="Arial" w:cs="Arial"/>
          <w:sz w:val="24"/>
          <w:szCs w:val="24"/>
        </w:rPr>
        <w:t>C</w:t>
      </w:r>
      <w:proofErr w:type="spellEnd"/>
      <w:r w:rsidRPr="00332129">
        <w:rPr>
          <w:rFonts w:ascii="Arial" w:hAnsi="Arial" w:cs="Arial"/>
          <w:sz w:val="24"/>
          <w:szCs w:val="24"/>
        </w:rPr>
        <w:t xml:space="preserve"> is moving with a</w:t>
      </w:r>
      <w:r w:rsidRPr="00332129">
        <w:rPr>
          <w:rFonts w:ascii="Arial" w:hAnsi="Arial" w:cs="Arial"/>
          <w:sz w:val="24"/>
          <w:szCs w:val="24"/>
        </w:rPr>
        <w:t xml:space="preserve"> </w:t>
      </w:r>
      <w:r w:rsidRPr="00332129">
        <w:rPr>
          <w:rFonts w:ascii="Arial" w:hAnsi="Arial" w:cs="Arial"/>
          <w:sz w:val="24"/>
          <w:szCs w:val="24"/>
        </w:rPr>
        <w:t xml:space="preserve">velocity of 150 </w:t>
      </w:r>
      <w:proofErr w:type="spellStart"/>
      <w:r w:rsidRPr="00332129">
        <w:rPr>
          <w:rFonts w:ascii="Arial" w:hAnsi="Arial" w:cs="Arial"/>
          <w:sz w:val="24"/>
          <w:szCs w:val="24"/>
        </w:rPr>
        <w:t>i</w:t>
      </w:r>
      <w:proofErr w:type="spellEnd"/>
      <w:r w:rsidRPr="00332129">
        <w:rPr>
          <w:rFonts w:ascii="Arial" w:hAnsi="Arial" w:cs="Arial"/>
          <w:sz w:val="24"/>
          <w:szCs w:val="24"/>
        </w:rPr>
        <w:t xml:space="preserve"> ⁄ Mm</w:t>
      </w:r>
      <w:r w:rsidRPr="00332129">
        <w:rPr>
          <w:rFonts w:ascii="Arial" w:hAnsi="Arial" w:cs="Arial"/>
          <w:sz w:val="24"/>
          <w:szCs w:val="24"/>
        </w:rPr>
        <w:t xml:space="preserve">/s along the line (y </w:t>
      </w:r>
      <w:r w:rsidR="003E2294" w:rsidRPr="00332129">
        <w:rPr>
          <w:rFonts w:ascii="Arial" w:hAnsi="Arial" w:cs="Arial"/>
          <w:sz w:val="24"/>
          <w:szCs w:val="24"/>
        </w:rPr>
        <w:t>=</w:t>
      </w:r>
      <w:r w:rsidRPr="00332129">
        <w:rPr>
          <w:rFonts w:ascii="Arial" w:hAnsi="Arial" w:cs="Arial"/>
          <w:sz w:val="24"/>
          <w:szCs w:val="24"/>
        </w:rPr>
        <w:t xml:space="preserve"> 0.100 m, z </w:t>
      </w:r>
      <w:r w:rsidR="003E2294" w:rsidRPr="00332129">
        <w:rPr>
          <w:rFonts w:ascii="Arial" w:hAnsi="Arial" w:cs="Arial"/>
          <w:sz w:val="24"/>
          <w:szCs w:val="24"/>
        </w:rPr>
        <w:t>=</w:t>
      </w:r>
      <w:r w:rsidRPr="00332129">
        <w:rPr>
          <w:rFonts w:ascii="Arial" w:hAnsi="Arial" w:cs="Arial"/>
          <w:sz w:val="24"/>
          <w:szCs w:val="24"/>
        </w:rPr>
        <w:t xml:space="preserve"> 0).</w:t>
      </w:r>
      <w:r w:rsidRPr="00332129">
        <w:rPr>
          <w:rFonts w:ascii="Arial" w:hAnsi="Arial" w:cs="Arial"/>
          <w:sz w:val="24"/>
          <w:szCs w:val="24"/>
        </w:rPr>
        <w:t xml:space="preserve"> </w:t>
      </w:r>
      <w:r w:rsidRPr="00332129">
        <w:rPr>
          <w:rFonts w:ascii="Arial" w:hAnsi="Arial" w:cs="Arial"/>
          <w:sz w:val="24"/>
          <w:szCs w:val="24"/>
        </w:rPr>
        <w:t>Calculate the vector magnetic force acting on the particle.</w:t>
      </w:r>
      <w:r w:rsidRPr="00332129">
        <w:rPr>
          <w:rFonts w:ascii="Arial" w:hAnsi="Arial" w:cs="Arial"/>
          <w:sz w:val="24"/>
          <w:szCs w:val="24"/>
        </w:rPr>
        <w:t xml:space="preserve"> </w:t>
      </w:r>
      <w:r w:rsidRPr="00332129">
        <w:rPr>
          <w:rFonts w:ascii="Arial" w:hAnsi="Arial" w:cs="Arial"/>
          <w:sz w:val="24"/>
          <w:szCs w:val="24"/>
        </w:rPr>
        <w:t>(c) What If? A uniform electric field is applied to allow this</w:t>
      </w:r>
      <w:r w:rsidRPr="00332129">
        <w:rPr>
          <w:rFonts w:ascii="Arial" w:hAnsi="Arial" w:cs="Arial"/>
          <w:sz w:val="24"/>
          <w:szCs w:val="24"/>
        </w:rPr>
        <w:t xml:space="preserve"> </w:t>
      </w:r>
      <w:r w:rsidRPr="00332129">
        <w:rPr>
          <w:rFonts w:ascii="Arial" w:hAnsi="Arial" w:cs="Arial"/>
          <w:sz w:val="24"/>
          <w:szCs w:val="24"/>
        </w:rPr>
        <w:t>particle to pass through this region undeflected. Calculate</w:t>
      </w:r>
      <w:r w:rsidRPr="00332129">
        <w:rPr>
          <w:rFonts w:ascii="Arial" w:hAnsi="Arial" w:cs="Arial"/>
          <w:sz w:val="24"/>
          <w:szCs w:val="24"/>
        </w:rPr>
        <w:t xml:space="preserve"> </w:t>
      </w:r>
      <w:r w:rsidRPr="00332129">
        <w:rPr>
          <w:rFonts w:ascii="Arial" w:hAnsi="Arial" w:cs="Arial"/>
          <w:sz w:val="24"/>
          <w:szCs w:val="24"/>
        </w:rPr>
        <w:t>the required vector electric field.</w:t>
      </w:r>
    </w:p>
    <w:p w14:paraId="6C15AF22" w14:textId="6225AF60" w:rsidR="00332129" w:rsidRDefault="00332129" w:rsidP="00332129"/>
    <w:p w14:paraId="5AC5EE49" w14:textId="76533C62" w:rsidR="00332129" w:rsidRDefault="00332129" w:rsidP="00332129"/>
    <w:p w14:paraId="724081F2" w14:textId="2FC614FB" w:rsidR="00332129" w:rsidRDefault="00332129" w:rsidP="00332129"/>
    <w:p w14:paraId="5D1FA298" w14:textId="21AD9104" w:rsidR="00332129" w:rsidRDefault="00332129" w:rsidP="00332129"/>
    <w:p w14:paraId="1AA0FA3B" w14:textId="2CAC709E" w:rsidR="00332129" w:rsidRDefault="00332129" w:rsidP="00332129"/>
    <w:p w14:paraId="6E69264D" w14:textId="52EF4E0F" w:rsidR="00332129" w:rsidRDefault="00332129" w:rsidP="00332129"/>
    <w:p w14:paraId="4192797B" w14:textId="2B4B29F8" w:rsidR="00332129" w:rsidRDefault="00332129" w:rsidP="00332129"/>
    <w:p w14:paraId="7D95D11A" w14:textId="7783D39E" w:rsidR="00332129" w:rsidRDefault="00332129" w:rsidP="00332129"/>
    <w:p w14:paraId="175A5A4C" w14:textId="0046DFDE" w:rsidR="00332129" w:rsidRDefault="00332129" w:rsidP="00332129"/>
    <w:p w14:paraId="3A06FB5A" w14:textId="38E56BE9" w:rsidR="00332129" w:rsidRDefault="00332129" w:rsidP="00332129"/>
    <w:p w14:paraId="5469A50E" w14:textId="73EDFB00" w:rsidR="00332129" w:rsidRDefault="00332129" w:rsidP="00332129"/>
    <w:p w14:paraId="0BC324F1" w14:textId="586CE16E" w:rsidR="00332129" w:rsidRDefault="00332129" w:rsidP="00332129"/>
    <w:p w14:paraId="6411156C" w14:textId="7E6FAF9D" w:rsidR="00332129" w:rsidRDefault="00332129" w:rsidP="00332129"/>
    <w:p w14:paraId="1DB12302" w14:textId="2F98B8B4" w:rsidR="00332129" w:rsidRDefault="00332129" w:rsidP="00332129"/>
    <w:p w14:paraId="10F294FB" w14:textId="454A0E84" w:rsidR="00332129" w:rsidRDefault="00332129" w:rsidP="00332129"/>
    <w:p w14:paraId="451BB3AC" w14:textId="52C89F88" w:rsidR="00332129" w:rsidRDefault="00332129" w:rsidP="00332129"/>
    <w:p w14:paraId="759CFA45" w14:textId="223A2F6A" w:rsidR="00332129" w:rsidRDefault="00332129" w:rsidP="00332129"/>
    <w:p w14:paraId="2D39C336" w14:textId="1C02AFF5" w:rsidR="00332129" w:rsidRDefault="00332129" w:rsidP="00332129"/>
    <w:p w14:paraId="2E250C77" w14:textId="5E5C0F7D" w:rsidR="00332129" w:rsidRDefault="00332129" w:rsidP="00332129"/>
    <w:p w14:paraId="0CCB1B96" w14:textId="66EDEF8E" w:rsidR="00332129" w:rsidRDefault="00332129" w:rsidP="00332129"/>
    <w:p w14:paraId="510BFEEA" w14:textId="543F392A" w:rsidR="00332129" w:rsidRDefault="00332129" w:rsidP="00332129"/>
    <w:p w14:paraId="1880D827" w14:textId="21F1061E" w:rsidR="00332129" w:rsidRDefault="00332129" w:rsidP="00332129"/>
    <w:p w14:paraId="7C7E20AB" w14:textId="0DB83876" w:rsidR="00332129" w:rsidRDefault="00332129" w:rsidP="00332129"/>
    <w:p w14:paraId="6F5AAF8D" w14:textId="050DA644" w:rsidR="00332129" w:rsidRDefault="00332129" w:rsidP="00332129"/>
    <w:p w14:paraId="4DFC7BF3" w14:textId="77777777" w:rsidR="00332129" w:rsidRDefault="00332129" w:rsidP="00332129"/>
    <w:p w14:paraId="219EBA2B" w14:textId="6A2BFF2D" w:rsidR="00692D6E" w:rsidRPr="00332129" w:rsidRDefault="00692D6E" w:rsidP="003321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32129">
        <w:rPr>
          <w:rFonts w:ascii="Arial" w:hAnsi="Arial" w:cs="Arial"/>
          <w:color w:val="231F20"/>
          <w:sz w:val="24"/>
          <w:szCs w:val="24"/>
        </w:rPr>
        <w:lastRenderedPageBreak/>
        <w:t>Two long wires hang vertically. Wire 1 carries an upward</w:t>
      </w:r>
      <w:r w:rsidRPr="00332129">
        <w:rPr>
          <w:rFonts w:ascii="Arial" w:hAnsi="Arial" w:cs="Arial"/>
          <w:color w:val="231F20"/>
          <w:sz w:val="24"/>
          <w:szCs w:val="24"/>
        </w:rPr>
        <w:t xml:space="preserve"> </w:t>
      </w:r>
      <w:r w:rsidRPr="00332129">
        <w:rPr>
          <w:rFonts w:ascii="Arial" w:hAnsi="Arial" w:cs="Arial"/>
          <w:color w:val="231F20"/>
          <w:sz w:val="24"/>
          <w:szCs w:val="24"/>
        </w:rPr>
        <w:t>current of 1.50 A. Wire 2, 20.0 cm to the right of wire 1</w:t>
      </w:r>
      <w:r w:rsidRPr="00332129">
        <w:rPr>
          <w:rFonts w:ascii="Arial" w:hAnsi="Arial" w:cs="Arial"/>
          <w:color w:val="231F20"/>
          <w:sz w:val="24"/>
          <w:szCs w:val="24"/>
        </w:rPr>
        <w:t xml:space="preserve">, </w:t>
      </w:r>
      <w:r w:rsidRPr="00332129">
        <w:rPr>
          <w:rFonts w:ascii="Arial" w:hAnsi="Arial" w:cs="Arial"/>
          <w:color w:val="231F20"/>
          <w:sz w:val="24"/>
          <w:szCs w:val="24"/>
        </w:rPr>
        <w:t>carries a downward current of 4.00 A. A third wire, wire 3</w:t>
      </w:r>
      <w:r w:rsidRPr="00332129">
        <w:rPr>
          <w:rFonts w:ascii="Arial" w:hAnsi="Arial" w:cs="Arial"/>
          <w:color w:val="231F20"/>
          <w:sz w:val="24"/>
          <w:szCs w:val="24"/>
        </w:rPr>
        <w:t xml:space="preserve">, </w:t>
      </w:r>
      <w:r w:rsidRPr="00332129">
        <w:rPr>
          <w:rFonts w:ascii="Arial" w:hAnsi="Arial" w:cs="Arial"/>
          <w:color w:val="231F20"/>
          <w:sz w:val="24"/>
          <w:szCs w:val="24"/>
        </w:rPr>
        <w:t xml:space="preserve">is to be hung vertically and located such that when it </w:t>
      </w:r>
      <w:r w:rsidRPr="00332129">
        <w:rPr>
          <w:rFonts w:ascii="Arial" w:hAnsi="Arial" w:cs="Arial"/>
          <w:color w:val="231F20"/>
          <w:sz w:val="24"/>
          <w:szCs w:val="24"/>
        </w:rPr>
        <w:t>carries</w:t>
      </w:r>
      <w:r w:rsidRPr="00332129">
        <w:rPr>
          <w:rFonts w:ascii="Arial" w:hAnsi="Arial" w:cs="Arial"/>
          <w:color w:val="231F20"/>
          <w:sz w:val="24"/>
          <w:szCs w:val="24"/>
        </w:rPr>
        <w:t xml:space="preserve"> certain current, each wire experiences no net force. (a) I</w:t>
      </w:r>
      <w:r w:rsidRPr="00332129">
        <w:rPr>
          <w:rFonts w:ascii="Arial" w:hAnsi="Arial" w:cs="Arial"/>
          <w:color w:val="231F20"/>
          <w:sz w:val="24"/>
          <w:szCs w:val="24"/>
        </w:rPr>
        <w:t xml:space="preserve">s </w:t>
      </w:r>
      <w:r w:rsidRPr="00332129">
        <w:rPr>
          <w:rFonts w:ascii="Arial" w:hAnsi="Arial" w:cs="Arial"/>
          <w:color w:val="231F20"/>
          <w:sz w:val="24"/>
          <w:szCs w:val="24"/>
        </w:rPr>
        <w:t>this situation possible? Is it possible in more than one way</w:t>
      </w:r>
      <w:r w:rsidRPr="00332129">
        <w:rPr>
          <w:rFonts w:ascii="Arial" w:hAnsi="Arial" w:cs="Arial"/>
          <w:color w:val="231F20"/>
          <w:sz w:val="24"/>
          <w:szCs w:val="24"/>
        </w:rPr>
        <w:t xml:space="preserve">? </w:t>
      </w:r>
      <w:r w:rsidRPr="00332129">
        <w:rPr>
          <w:rFonts w:ascii="Arial" w:hAnsi="Arial" w:cs="Arial"/>
          <w:color w:val="231F20"/>
          <w:sz w:val="24"/>
          <w:szCs w:val="24"/>
        </w:rPr>
        <w:t>Describe (b) the position of wire 3 and (c) the magnitude</w:t>
      </w:r>
      <w:r w:rsidRPr="00332129">
        <w:rPr>
          <w:rFonts w:ascii="Arial" w:hAnsi="Arial" w:cs="Arial"/>
          <w:color w:val="231F20"/>
          <w:sz w:val="24"/>
          <w:szCs w:val="24"/>
        </w:rPr>
        <w:t xml:space="preserve"> </w:t>
      </w:r>
      <w:r w:rsidRPr="00332129">
        <w:rPr>
          <w:rFonts w:ascii="Arial" w:hAnsi="Arial" w:cs="Arial"/>
          <w:color w:val="231F20"/>
          <w:sz w:val="24"/>
          <w:szCs w:val="24"/>
        </w:rPr>
        <w:t>and direction of the current in wire 3.</w:t>
      </w:r>
    </w:p>
    <w:p w14:paraId="34E962C0" w14:textId="34B971B1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4B571C" w14:textId="6A59B5C5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9F364A" w14:textId="0CF261B2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9A8E9A" w14:textId="495D98D7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BD435A" w14:textId="45CDA5F7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64DF80" w14:textId="21DF2B7C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9402CD" w14:textId="0E3C2248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FBD34A" w14:textId="5EE57B06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AD776A" w14:textId="2DCAD601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80BC8D" w14:textId="3ACE6569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152E1C" w14:textId="1696AE28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A40109" w14:textId="07C87B35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2B57ED" w14:textId="66D8F75C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968394" w14:textId="2542819C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730409" w14:textId="6E6E6FE2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C72E29" w14:textId="7D429483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485993" w14:textId="38A16380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72EC29" w14:textId="2DDA9F63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215F2C" w14:textId="164CFC65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7B6744" w14:textId="7335547F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F78033" w14:textId="34FE0C4E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2AD5C5" w14:textId="33579A58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C8E927" w14:textId="30A54613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7E16A0" w14:textId="3336DC28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A8B0D0" w14:textId="149403F1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67E901" w14:textId="66628488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8345F2" w14:textId="031F4E60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0E7D48" w14:textId="3DE92D24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75A3D5" w14:textId="7D1AEF7A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621801" w14:textId="073F9B6F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3AA63A" w14:textId="1B07BBB1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B826C2" w14:textId="3DB38F75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935113" w14:textId="2A9A0A04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7EF332" w14:textId="0B44CAC4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236F95" w14:textId="0F7C91AE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ED7EED" w14:textId="0A2B2537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3F5DA9" w14:textId="7DF8FC73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F9C2BC" w14:textId="2FB082FC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9DCB79" w14:textId="3D93B733" w:rsid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E7FBFD" w14:textId="77777777" w:rsidR="00332129" w:rsidRPr="00332129" w:rsidRDefault="00332129" w:rsidP="0033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045178" w14:textId="702ECFB2" w:rsidR="00692D6E" w:rsidRPr="00681615" w:rsidRDefault="00681615" w:rsidP="006816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681615">
        <w:rPr>
          <w:rFonts w:ascii="Arial" w:hAnsi="Arial" w:cs="Arial"/>
          <w:color w:val="231F20"/>
          <w:sz w:val="24"/>
          <w:szCs w:val="24"/>
        </w:rPr>
        <w:t>Consider the hemispherical closed surface in Figure P29.27. The hemisphere is in a uniform magnetic field that makes an</w:t>
      </w:r>
      <w:r w:rsidRPr="00681615">
        <w:rPr>
          <w:rFonts w:ascii="Arial" w:hAnsi="Arial" w:cs="Arial"/>
          <w:color w:val="231F20"/>
          <w:sz w:val="24"/>
          <w:szCs w:val="24"/>
        </w:rPr>
        <w:t xml:space="preserve"> </w:t>
      </w:r>
      <w:r w:rsidRPr="00681615">
        <w:rPr>
          <w:rFonts w:ascii="Arial" w:hAnsi="Arial" w:cs="Arial"/>
          <w:color w:val="231F20"/>
          <w:sz w:val="24"/>
          <w:szCs w:val="24"/>
        </w:rPr>
        <w:t xml:space="preserve">angle </w:t>
      </w:r>
      <w:r w:rsidRPr="00681615">
        <w:rPr>
          <w:rFonts w:ascii="Arial" w:hAnsi="Arial" w:cs="Arial"/>
          <w:i/>
          <w:iCs/>
          <w:color w:val="231F20"/>
          <w:sz w:val="24"/>
          <w:szCs w:val="24"/>
        </w:rPr>
        <w:t>θ</w:t>
      </w:r>
      <w:r w:rsidRPr="00681615">
        <w:rPr>
          <w:rFonts w:ascii="Arial" w:hAnsi="Arial" w:cs="Arial"/>
          <w:color w:val="231F20"/>
          <w:sz w:val="24"/>
          <w:szCs w:val="24"/>
        </w:rPr>
        <w:t xml:space="preserve"> with the vertical. Calculate the </w:t>
      </w:r>
      <w:r w:rsidRPr="00681615">
        <w:rPr>
          <w:rFonts w:ascii="Arial" w:hAnsi="Arial" w:cs="Arial"/>
          <w:color w:val="231F20"/>
          <w:sz w:val="24"/>
          <w:szCs w:val="24"/>
        </w:rPr>
        <w:t>m</w:t>
      </w:r>
      <w:r w:rsidRPr="00681615">
        <w:rPr>
          <w:rFonts w:ascii="Arial" w:hAnsi="Arial" w:cs="Arial"/>
          <w:color w:val="231F20"/>
          <w:sz w:val="24"/>
          <w:szCs w:val="24"/>
        </w:rPr>
        <w:t>agnetic flux through</w:t>
      </w:r>
      <w:r w:rsidRPr="00681615">
        <w:rPr>
          <w:rFonts w:ascii="Arial" w:hAnsi="Arial" w:cs="Arial"/>
          <w:color w:val="231F20"/>
          <w:sz w:val="24"/>
          <w:szCs w:val="24"/>
        </w:rPr>
        <w:t xml:space="preserve"> </w:t>
      </w:r>
      <w:r w:rsidRPr="00681615">
        <w:rPr>
          <w:rFonts w:ascii="Arial" w:hAnsi="Arial" w:cs="Arial"/>
          <w:color w:val="231F20"/>
          <w:sz w:val="24"/>
          <w:szCs w:val="24"/>
        </w:rPr>
        <w:t>(a) the flat surface S</w:t>
      </w:r>
      <w:r w:rsidRPr="00681615">
        <w:rPr>
          <w:rFonts w:ascii="Arial" w:hAnsi="Arial" w:cs="Arial"/>
          <w:color w:val="231F20"/>
          <w:sz w:val="24"/>
          <w:szCs w:val="24"/>
          <w:vertAlign w:val="subscript"/>
        </w:rPr>
        <w:t>1</w:t>
      </w:r>
      <w:r w:rsidRPr="00681615">
        <w:rPr>
          <w:rFonts w:ascii="Arial" w:hAnsi="Arial" w:cs="Arial"/>
          <w:color w:val="231F20"/>
          <w:sz w:val="24"/>
          <w:szCs w:val="24"/>
        </w:rPr>
        <w:t xml:space="preserve"> </w:t>
      </w:r>
      <w:r w:rsidRPr="00681615">
        <w:rPr>
          <w:rFonts w:ascii="Arial" w:hAnsi="Arial" w:cs="Arial"/>
          <w:color w:val="231F20"/>
          <w:sz w:val="24"/>
          <w:szCs w:val="24"/>
        </w:rPr>
        <w:t>and (b) the hemispherical surface S</w:t>
      </w:r>
      <w:r w:rsidRPr="00681615">
        <w:rPr>
          <w:rFonts w:ascii="Arial" w:hAnsi="Arial" w:cs="Arial"/>
          <w:color w:val="231F20"/>
          <w:sz w:val="24"/>
          <w:szCs w:val="24"/>
          <w:vertAlign w:val="subscript"/>
        </w:rPr>
        <w:t>2</w:t>
      </w:r>
      <w:r w:rsidRPr="00681615">
        <w:rPr>
          <w:rFonts w:ascii="Times New Roman" w:hAnsi="Times New Roman" w:cs="Times New Roman"/>
          <w:color w:val="231F20"/>
          <w:sz w:val="18"/>
          <w:szCs w:val="18"/>
        </w:rPr>
        <w:t>.</w:t>
      </w:r>
    </w:p>
    <w:p w14:paraId="4EE2CDE2" w14:textId="3FDED24A" w:rsidR="00681615" w:rsidRPr="00681615" w:rsidRDefault="00681615" w:rsidP="0068161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/>
        </w:rPr>
        <w:lastRenderedPageBreak/>
        <w:drawing>
          <wp:inline distT="0" distB="0" distL="0" distR="0" wp14:anchorId="62364450" wp14:editId="6FE8FCA9">
            <wp:extent cx="2133600" cy="165553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29.2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5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9C920" w14:textId="7C3C73F8" w:rsidR="003E2294" w:rsidRPr="00954F3A" w:rsidRDefault="003E2294" w:rsidP="003E229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7" w:hanging="1627"/>
        <w:rPr>
          <w:rFonts w:ascii="Palatino Linotype" w:hAnsi="Palatino Linotype"/>
          <w:color w:val="auto"/>
          <w:sz w:val="24"/>
        </w:rPr>
      </w:pPr>
      <w:bookmarkStart w:id="0" w:name="_GoBack"/>
      <w:bookmarkEnd w:id="0"/>
    </w:p>
    <w:p w14:paraId="6CFCCAB9" w14:textId="6A2CF496" w:rsidR="003E2294" w:rsidRDefault="003E2294" w:rsidP="00E747BE"/>
    <w:sectPr w:rsidR="003E2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6F41"/>
    <w:multiLevelType w:val="hybridMultilevel"/>
    <w:tmpl w:val="0EC4D1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53CF6"/>
    <w:multiLevelType w:val="hybridMultilevel"/>
    <w:tmpl w:val="52982A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84F"/>
    <w:multiLevelType w:val="hybridMultilevel"/>
    <w:tmpl w:val="85FEE6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92"/>
    <w:rsid w:val="002B7592"/>
    <w:rsid w:val="00332129"/>
    <w:rsid w:val="003E2294"/>
    <w:rsid w:val="00681615"/>
    <w:rsid w:val="00692D6E"/>
    <w:rsid w:val="00E7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495A"/>
  <w15:chartTrackingRefBased/>
  <w15:docId w15:val="{CD05CBB3-BC36-4416-BCD5-A7C74791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7BE"/>
    <w:rPr>
      <w:color w:val="808080"/>
    </w:rPr>
  </w:style>
  <w:style w:type="paragraph" w:customStyle="1" w:styleId="Q">
    <w:name w:val="Q"/>
    <w:basedOn w:val="Normal"/>
    <w:link w:val="QChar"/>
    <w:rsid w:val="003E2294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 New Roman"/>
      <w:color w:val="000000"/>
      <w:sz w:val="20"/>
      <w:szCs w:val="20"/>
      <w:lang w:val="en-GB" w:eastAsia="x-none"/>
    </w:rPr>
  </w:style>
  <w:style w:type="character" w:customStyle="1" w:styleId="QChar">
    <w:name w:val="Q Char"/>
    <w:link w:val="Q"/>
    <w:rsid w:val="003E2294"/>
    <w:rPr>
      <w:rFonts w:ascii="Times-Roman" w:eastAsia="Times New Roman" w:hAnsi="Times-Roman" w:cs="Times New Roman"/>
      <w:color w:val="000000"/>
      <w:sz w:val="20"/>
      <w:szCs w:val="20"/>
      <w:lang w:val="en-GB" w:eastAsia="x-none"/>
    </w:rPr>
  </w:style>
  <w:style w:type="paragraph" w:customStyle="1" w:styleId="Qalpha">
    <w:name w:val="Q_alpha"/>
    <w:basedOn w:val="Normal"/>
    <w:rsid w:val="003E2294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3E2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Rajakar Raju</dc:creator>
  <cp:keywords/>
  <dc:description/>
  <cp:lastModifiedBy>Rajakar Raju</cp:lastModifiedBy>
  <cp:revision>2</cp:revision>
  <dcterms:created xsi:type="dcterms:W3CDTF">2020-05-11T00:22:00Z</dcterms:created>
  <dcterms:modified xsi:type="dcterms:W3CDTF">2020-05-11T00:22:00Z</dcterms:modified>
</cp:coreProperties>
</file>